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501BE" w14:textId="77777777" w:rsidR="00334DFB" w:rsidRDefault="007D6372" w:rsidP="00FA51F5">
      <w:pPr>
        <w:spacing w:before="120" w:after="120" w:line="240" w:lineRule="auto"/>
        <w:jc w:val="center"/>
        <w:rPr>
          <w:sz w:val="28"/>
          <w:lang w:val="en-US"/>
        </w:rPr>
      </w:pPr>
      <w:bookmarkStart w:id="0" w:name="_GoBack"/>
      <w:r w:rsidRPr="00471AF4">
        <w:rPr>
          <w:sz w:val="28"/>
          <w:lang w:val="en-US"/>
        </w:rPr>
        <w:t xml:space="preserve">Corporate lean </w:t>
      </w:r>
      <w:r w:rsidR="00471AF4">
        <w:rPr>
          <w:sz w:val="28"/>
          <w:lang w:val="en-US"/>
        </w:rPr>
        <w:t>improvement program</w:t>
      </w:r>
      <w:r w:rsidRPr="00471AF4">
        <w:rPr>
          <w:sz w:val="28"/>
          <w:lang w:val="en-US"/>
        </w:rPr>
        <w:t xml:space="preserve">s in </w:t>
      </w:r>
      <w:r w:rsidR="00455CAB">
        <w:rPr>
          <w:sz w:val="28"/>
          <w:lang w:val="en-US"/>
        </w:rPr>
        <w:t>h</w:t>
      </w:r>
      <w:r w:rsidRPr="00471AF4">
        <w:rPr>
          <w:sz w:val="28"/>
          <w:lang w:val="en-US"/>
        </w:rPr>
        <w:t>ealthcare</w:t>
      </w:r>
      <w:r w:rsidR="00395D1A">
        <w:rPr>
          <w:sz w:val="28"/>
          <w:lang w:val="en-US"/>
        </w:rPr>
        <w:t>:</w:t>
      </w:r>
      <w:r w:rsidRPr="00471AF4">
        <w:rPr>
          <w:sz w:val="28"/>
          <w:lang w:val="en-US"/>
        </w:rPr>
        <w:t xml:space="preserve"> </w:t>
      </w:r>
    </w:p>
    <w:p w14:paraId="5AD0AA1E" w14:textId="7D168B3F" w:rsidR="007D6372" w:rsidRPr="00172386" w:rsidRDefault="00334DFB" w:rsidP="00FA51F5">
      <w:pPr>
        <w:spacing w:before="120" w:after="120" w:line="240" w:lineRule="auto"/>
        <w:jc w:val="center"/>
        <w:rPr>
          <w:sz w:val="28"/>
          <w:lang w:val="en-US"/>
        </w:rPr>
      </w:pPr>
      <w:r>
        <w:rPr>
          <w:sz w:val="28"/>
          <w:lang w:val="en-US"/>
        </w:rPr>
        <w:t>Hitting the point, missing the target</w:t>
      </w:r>
    </w:p>
    <w:bookmarkEnd w:id="0"/>
    <w:p w14:paraId="5907CA45" w14:textId="77777777" w:rsidR="009B5C67" w:rsidRDefault="009B5C67" w:rsidP="00FA51F5">
      <w:pPr>
        <w:spacing w:before="120" w:after="120" w:line="240" w:lineRule="auto"/>
        <w:rPr>
          <w:b/>
          <w:lang w:val="en-US"/>
        </w:rPr>
      </w:pPr>
    </w:p>
    <w:p w14:paraId="121B2CCC" w14:textId="132DA461" w:rsidR="00C62263" w:rsidRPr="00471AF4" w:rsidRDefault="00471AF4" w:rsidP="00FA51F5">
      <w:pPr>
        <w:spacing w:before="120" w:after="120" w:line="240" w:lineRule="auto"/>
        <w:rPr>
          <w:b/>
          <w:lang w:val="en-US"/>
        </w:rPr>
      </w:pPr>
      <w:r w:rsidRPr="00471AF4">
        <w:rPr>
          <w:b/>
          <w:lang w:val="en-US"/>
        </w:rPr>
        <w:t>Introduction</w:t>
      </w:r>
    </w:p>
    <w:p w14:paraId="0426C3EC" w14:textId="201E32B5" w:rsidR="00840E90" w:rsidRPr="00471AF4" w:rsidRDefault="00566ADD" w:rsidP="00FA51F5">
      <w:pPr>
        <w:spacing w:before="120" w:after="120" w:line="240" w:lineRule="auto"/>
        <w:rPr>
          <w:lang w:val="en-US"/>
        </w:rPr>
      </w:pPr>
      <w:r w:rsidRPr="00471AF4">
        <w:rPr>
          <w:lang w:val="en-US"/>
        </w:rPr>
        <w:t xml:space="preserve">This paper </w:t>
      </w:r>
      <w:r w:rsidR="009B5C67">
        <w:rPr>
          <w:lang w:val="en-US"/>
        </w:rPr>
        <w:t xml:space="preserve">reports the findings of </w:t>
      </w:r>
      <w:r w:rsidR="009B5C67" w:rsidRPr="00471AF4">
        <w:rPr>
          <w:lang w:val="en-US"/>
        </w:rPr>
        <w:t xml:space="preserve">a </w:t>
      </w:r>
      <w:r w:rsidR="009B5C67">
        <w:rPr>
          <w:lang w:val="en-US"/>
        </w:rPr>
        <w:t xml:space="preserve">longitudinal study of a </w:t>
      </w:r>
      <w:r w:rsidRPr="00471AF4">
        <w:rPr>
          <w:lang w:val="en-US"/>
        </w:rPr>
        <w:t xml:space="preserve">corporate change </w:t>
      </w:r>
      <w:r w:rsidR="00471AF4">
        <w:rPr>
          <w:lang w:val="en-US"/>
        </w:rPr>
        <w:t>program</w:t>
      </w:r>
      <w:r w:rsidRPr="00471AF4">
        <w:rPr>
          <w:lang w:val="en-US"/>
        </w:rPr>
        <w:t xml:space="preserve"> based on </w:t>
      </w:r>
      <w:r w:rsidR="00A610FC">
        <w:rPr>
          <w:lang w:val="en-US"/>
        </w:rPr>
        <w:t xml:space="preserve">a </w:t>
      </w:r>
      <w:r w:rsidRPr="00471AF4">
        <w:rPr>
          <w:lang w:val="en-US"/>
        </w:rPr>
        <w:t xml:space="preserve">process improvement </w:t>
      </w:r>
      <w:r w:rsidR="009B5C67">
        <w:rPr>
          <w:lang w:val="en-US"/>
        </w:rPr>
        <w:t>approach</w:t>
      </w:r>
      <w:r w:rsidRPr="00471AF4">
        <w:rPr>
          <w:lang w:val="en-US"/>
        </w:rPr>
        <w:t>, commonly known as lean</w:t>
      </w:r>
      <w:r w:rsidR="00786271" w:rsidRPr="00471AF4">
        <w:rPr>
          <w:rStyle w:val="FootnoteReference"/>
          <w:lang w:val="en-US"/>
        </w:rPr>
        <w:footnoteReference w:id="1"/>
      </w:r>
      <w:r w:rsidR="00804B84">
        <w:rPr>
          <w:lang w:val="en-US"/>
        </w:rPr>
        <w:t xml:space="preserve">. Our empirical context </w:t>
      </w:r>
      <w:r w:rsidR="009B5C67">
        <w:rPr>
          <w:lang w:val="en-US"/>
        </w:rPr>
        <w:t>are public hospitals in the</w:t>
      </w:r>
      <w:r w:rsidRPr="00471AF4">
        <w:rPr>
          <w:lang w:val="en-US"/>
        </w:rPr>
        <w:t xml:space="preserve"> UK</w:t>
      </w:r>
      <w:r w:rsidR="00EB211A" w:rsidRPr="00471AF4">
        <w:rPr>
          <w:lang w:val="en-US"/>
        </w:rPr>
        <w:t xml:space="preserve">. </w:t>
      </w:r>
      <w:r w:rsidR="00840E90" w:rsidRPr="00471AF4">
        <w:rPr>
          <w:lang w:val="en-US"/>
        </w:rPr>
        <w:t>Despite the</w:t>
      </w:r>
      <w:r w:rsidR="009B5C67">
        <w:rPr>
          <w:lang w:val="en-US"/>
        </w:rPr>
        <w:t xml:space="preserve"> number of</w:t>
      </w:r>
      <w:r w:rsidR="00840E90" w:rsidRPr="00471AF4">
        <w:rPr>
          <w:lang w:val="en-US"/>
        </w:rPr>
        <w:t xml:space="preserve"> studies </w:t>
      </w:r>
      <w:r w:rsidR="009B5C67">
        <w:rPr>
          <w:lang w:val="en-US"/>
        </w:rPr>
        <w:t>focusing on</w:t>
      </w:r>
      <w:r w:rsidR="00840E90" w:rsidRPr="00471AF4">
        <w:rPr>
          <w:lang w:val="en-US"/>
        </w:rPr>
        <w:t xml:space="preserve"> lean</w:t>
      </w:r>
      <w:r w:rsidR="00BE5DEF">
        <w:rPr>
          <w:lang w:val="en-US"/>
        </w:rPr>
        <w:t xml:space="preserve"> within manufacturing and service sectors, </w:t>
      </w:r>
      <w:r w:rsidR="00840E90" w:rsidRPr="00471AF4">
        <w:rPr>
          <w:lang w:val="en-US"/>
        </w:rPr>
        <w:t xml:space="preserve">most </w:t>
      </w:r>
      <w:r w:rsidR="009B5C67">
        <w:rPr>
          <w:lang w:val="en-US"/>
        </w:rPr>
        <w:t>authors</w:t>
      </w:r>
      <w:r w:rsidR="009B5C67" w:rsidRPr="00471AF4">
        <w:rPr>
          <w:lang w:val="en-US"/>
        </w:rPr>
        <w:t xml:space="preserve"> </w:t>
      </w:r>
      <w:r w:rsidR="00EB211A" w:rsidRPr="00471AF4">
        <w:rPr>
          <w:lang w:val="en-US"/>
        </w:rPr>
        <w:t>have tended to focus</w:t>
      </w:r>
      <w:r w:rsidR="002C22D6" w:rsidRPr="00471AF4">
        <w:rPr>
          <w:lang w:val="en-US"/>
        </w:rPr>
        <w:t xml:space="preserve"> on i</w:t>
      </w:r>
      <w:r w:rsidR="00840E90" w:rsidRPr="00471AF4">
        <w:rPr>
          <w:lang w:val="en-US"/>
        </w:rPr>
        <w:t xml:space="preserve">ndividual </w:t>
      </w:r>
      <w:r w:rsidR="00BE5DEF">
        <w:rPr>
          <w:lang w:val="en-US"/>
        </w:rPr>
        <w:t xml:space="preserve">projects that adopt </w:t>
      </w:r>
      <w:r w:rsidR="00840E90" w:rsidRPr="00471AF4">
        <w:rPr>
          <w:lang w:val="en-US"/>
        </w:rPr>
        <w:t>principles</w:t>
      </w:r>
      <w:r w:rsidR="00BE5DEF">
        <w:rPr>
          <w:lang w:val="en-US"/>
        </w:rPr>
        <w:t xml:space="preserve"> and methods to deliver localized improvement</w:t>
      </w:r>
      <w:r w:rsidR="009B5C67">
        <w:rPr>
          <w:lang w:val="en-US"/>
        </w:rPr>
        <w:t>. Much less has been done in relation to</w:t>
      </w:r>
      <w:r w:rsidR="002C22D6" w:rsidRPr="00471AF4">
        <w:rPr>
          <w:lang w:val="en-US"/>
        </w:rPr>
        <w:t xml:space="preserve"> corporate </w:t>
      </w:r>
      <w:r w:rsidR="00A610FC">
        <w:rPr>
          <w:lang w:val="en-US"/>
        </w:rPr>
        <w:t>change</w:t>
      </w:r>
      <w:r w:rsidR="002C22D6" w:rsidRPr="00471AF4">
        <w:rPr>
          <w:lang w:val="en-US"/>
        </w:rPr>
        <w:t xml:space="preserve"> </w:t>
      </w:r>
      <w:r w:rsidR="00471AF4">
        <w:rPr>
          <w:lang w:val="en-US"/>
        </w:rPr>
        <w:t>program</w:t>
      </w:r>
      <w:r w:rsidR="00BE5DEF">
        <w:rPr>
          <w:lang w:val="en-US"/>
        </w:rPr>
        <w:t>s</w:t>
      </w:r>
      <w:r w:rsidR="002C22D6" w:rsidRPr="00471AF4">
        <w:rPr>
          <w:lang w:val="en-US"/>
        </w:rPr>
        <w:t xml:space="preserve"> </w:t>
      </w:r>
      <w:r w:rsidR="00BE5DEF">
        <w:rPr>
          <w:lang w:val="en-US"/>
        </w:rPr>
        <w:t>that span the whole organi</w:t>
      </w:r>
      <w:r w:rsidR="009B5C67">
        <w:rPr>
          <w:lang w:val="en-US"/>
        </w:rPr>
        <w:t>z</w:t>
      </w:r>
      <w:r w:rsidR="00BE5DEF">
        <w:rPr>
          <w:lang w:val="en-US"/>
        </w:rPr>
        <w:t xml:space="preserve">ation </w:t>
      </w:r>
      <w:r w:rsidR="002C22D6" w:rsidRPr="00471AF4">
        <w:rPr>
          <w:lang w:val="en-US"/>
        </w:rPr>
        <w:t>(Netland et al. 2015</w:t>
      </w:r>
      <w:r w:rsidR="00804B84">
        <w:rPr>
          <w:lang w:val="en-US"/>
        </w:rPr>
        <w:t>;</w:t>
      </w:r>
      <w:r w:rsidR="00F27747">
        <w:rPr>
          <w:lang w:val="en-US"/>
        </w:rPr>
        <w:t xml:space="preserve"> </w:t>
      </w:r>
      <w:r w:rsidR="002C22D6" w:rsidRPr="00471AF4">
        <w:rPr>
          <w:lang w:val="en-US"/>
        </w:rPr>
        <w:t xml:space="preserve">Steen and Tilemma, 2018). </w:t>
      </w:r>
    </w:p>
    <w:p w14:paraId="51500446" w14:textId="232A28FA" w:rsidR="00601DF1" w:rsidRDefault="00144200" w:rsidP="00A23036">
      <w:pPr>
        <w:spacing w:before="120" w:after="120" w:line="240" w:lineRule="auto"/>
        <w:ind w:firstLine="720"/>
        <w:rPr>
          <w:lang w:val="en-US"/>
        </w:rPr>
      </w:pPr>
      <w:r>
        <w:rPr>
          <w:lang w:val="en-US"/>
        </w:rPr>
        <w:t>It</w:t>
      </w:r>
      <w:r w:rsidR="009B5C67">
        <w:rPr>
          <w:lang w:val="en-US"/>
        </w:rPr>
        <w:t xml:space="preserve"> is often said that</w:t>
      </w:r>
      <w:r w:rsidR="0098553D">
        <w:rPr>
          <w:lang w:val="en-US"/>
        </w:rPr>
        <w:t xml:space="preserve"> more than 70% of process improvement programs fail</w:t>
      </w:r>
      <w:r>
        <w:rPr>
          <w:lang w:val="en-US"/>
        </w:rPr>
        <w:t xml:space="preserve"> (</w:t>
      </w:r>
      <w:r w:rsidR="00A23036">
        <w:rPr>
          <w:lang w:val="en-US"/>
        </w:rPr>
        <w:t xml:space="preserve">Bhasin and Burcher, 2006; </w:t>
      </w:r>
      <w:r w:rsidR="00A23036" w:rsidRPr="00A23036">
        <w:rPr>
          <w:lang w:val="en-US"/>
        </w:rPr>
        <w:t>Neuhaus</w:t>
      </w:r>
      <w:r w:rsidR="00A23036">
        <w:rPr>
          <w:lang w:val="en-US"/>
        </w:rPr>
        <w:t xml:space="preserve"> </w:t>
      </w:r>
      <w:r w:rsidR="00A23036" w:rsidRPr="00A23036">
        <w:rPr>
          <w:lang w:val="en-US"/>
        </w:rPr>
        <w:t>&amp; Guarraia,</w:t>
      </w:r>
      <w:r w:rsidR="00A23036">
        <w:rPr>
          <w:lang w:val="en-US"/>
        </w:rPr>
        <w:t xml:space="preserve"> </w:t>
      </w:r>
      <w:r w:rsidR="00A23036" w:rsidRPr="00A23036">
        <w:rPr>
          <w:lang w:val="en-US"/>
        </w:rPr>
        <w:t>2007</w:t>
      </w:r>
      <w:r>
        <w:rPr>
          <w:lang w:val="en-US"/>
        </w:rPr>
        <w:t>)</w:t>
      </w:r>
      <w:r w:rsidR="0098553D">
        <w:rPr>
          <w:lang w:val="en-US"/>
        </w:rPr>
        <w:t>. Yet</w:t>
      </w:r>
      <w:r w:rsidR="009B5C67">
        <w:rPr>
          <w:lang w:val="en-US"/>
        </w:rPr>
        <w:t>,</w:t>
      </w:r>
      <w:r w:rsidR="0098553D">
        <w:rPr>
          <w:lang w:val="en-US"/>
        </w:rPr>
        <w:t xml:space="preserve"> </w:t>
      </w:r>
      <w:r w:rsidR="00EC74F6">
        <w:rPr>
          <w:lang w:val="en-US"/>
        </w:rPr>
        <w:t>for many operations management</w:t>
      </w:r>
      <w:r w:rsidR="009B5C67">
        <w:rPr>
          <w:lang w:val="en-US"/>
        </w:rPr>
        <w:t xml:space="preserve"> scholars</w:t>
      </w:r>
      <w:r w:rsidR="00EC74F6">
        <w:rPr>
          <w:lang w:val="en-US"/>
        </w:rPr>
        <w:t xml:space="preserve"> </w:t>
      </w:r>
      <w:r w:rsidR="0098553D">
        <w:rPr>
          <w:lang w:val="en-US"/>
        </w:rPr>
        <w:t xml:space="preserve">the belief that </w:t>
      </w:r>
      <w:r w:rsidR="009B5C67">
        <w:rPr>
          <w:lang w:val="en-US"/>
        </w:rPr>
        <w:t xml:space="preserve">organizations can and do benefit from </w:t>
      </w:r>
      <w:r w:rsidR="0098553D" w:rsidRPr="0098553D">
        <w:rPr>
          <w:lang w:val="en-US"/>
        </w:rPr>
        <w:t>lean</w:t>
      </w:r>
      <w:r w:rsidR="0098553D">
        <w:rPr>
          <w:lang w:val="en-US"/>
        </w:rPr>
        <w:t xml:space="preserve"> is not in</w:t>
      </w:r>
      <w:r w:rsidR="00A610FC">
        <w:rPr>
          <w:lang w:val="en-US"/>
        </w:rPr>
        <w:t xml:space="preserve"> </w:t>
      </w:r>
      <w:r w:rsidR="0098553D">
        <w:rPr>
          <w:lang w:val="en-US"/>
        </w:rPr>
        <w:t>question</w:t>
      </w:r>
      <w:r w:rsidR="00A610FC">
        <w:rPr>
          <w:lang w:val="en-US"/>
        </w:rPr>
        <w:t>; instead</w:t>
      </w:r>
      <w:r w:rsidR="009B5C67">
        <w:rPr>
          <w:lang w:val="en-US"/>
        </w:rPr>
        <w:t>,</w:t>
      </w:r>
      <w:r w:rsidR="00A610FC">
        <w:rPr>
          <w:lang w:val="en-US"/>
        </w:rPr>
        <w:t xml:space="preserve"> it is argued that</w:t>
      </w:r>
      <w:r w:rsidR="0098553D" w:rsidRPr="0098553D">
        <w:rPr>
          <w:lang w:val="en-US"/>
        </w:rPr>
        <w:t xml:space="preserve"> </w:t>
      </w:r>
      <w:r w:rsidR="00EC74F6">
        <w:rPr>
          <w:lang w:val="en-US"/>
        </w:rPr>
        <w:t xml:space="preserve">research should focus upon </w:t>
      </w:r>
      <w:r w:rsidR="0098553D" w:rsidRPr="0098553D">
        <w:rPr>
          <w:i/>
          <w:iCs/>
          <w:lang w:val="en-US"/>
        </w:rPr>
        <w:t xml:space="preserve">how </w:t>
      </w:r>
      <w:r w:rsidR="0098553D" w:rsidRPr="0098553D">
        <w:rPr>
          <w:lang w:val="en-US"/>
        </w:rPr>
        <w:t xml:space="preserve">to implement </w:t>
      </w:r>
      <w:r w:rsidR="0098553D">
        <w:rPr>
          <w:lang w:val="en-US"/>
        </w:rPr>
        <w:t>lean</w:t>
      </w:r>
      <w:r w:rsidR="0098553D" w:rsidRPr="0098553D">
        <w:rPr>
          <w:lang w:val="en-US"/>
        </w:rPr>
        <w:t xml:space="preserve"> </w:t>
      </w:r>
      <w:r w:rsidR="009B5C67">
        <w:rPr>
          <w:lang w:val="en-US"/>
        </w:rPr>
        <w:t>to ensure its</w:t>
      </w:r>
      <w:r w:rsidR="009B5C67" w:rsidRPr="0098553D">
        <w:rPr>
          <w:lang w:val="en-US"/>
        </w:rPr>
        <w:t xml:space="preserve"> </w:t>
      </w:r>
      <w:r w:rsidR="0098553D" w:rsidRPr="0098553D">
        <w:rPr>
          <w:lang w:val="en-US"/>
        </w:rPr>
        <w:t>success (</w:t>
      </w:r>
      <w:r w:rsidR="0098553D">
        <w:rPr>
          <w:lang w:val="en-US"/>
        </w:rPr>
        <w:t>cf. Netland et al., 2015</w:t>
      </w:r>
      <w:r w:rsidR="0098553D" w:rsidRPr="0098553D">
        <w:rPr>
          <w:lang w:val="en-US"/>
        </w:rPr>
        <w:t xml:space="preserve">). </w:t>
      </w:r>
      <w:r w:rsidR="009941B6">
        <w:rPr>
          <w:lang w:val="en-US"/>
        </w:rPr>
        <w:t xml:space="preserve">As </w:t>
      </w:r>
      <w:r w:rsidR="009B5C67">
        <w:rPr>
          <w:lang w:val="en-US"/>
        </w:rPr>
        <w:t>a consequence</w:t>
      </w:r>
      <w:r w:rsidR="009941B6">
        <w:rPr>
          <w:lang w:val="en-US"/>
        </w:rPr>
        <w:t xml:space="preserve">, </w:t>
      </w:r>
      <w:r w:rsidR="00804B84">
        <w:rPr>
          <w:lang w:val="en-US"/>
        </w:rPr>
        <w:t xml:space="preserve">research </w:t>
      </w:r>
      <w:r w:rsidR="00C209CC">
        <w:rPr>
          <w:lang w:val="en-US"/>
        </w:rPr>
        <w:t xml:space="preserve">has </w:t>
      </w:r>
      <w:r w:rsidR="00804B84">
        <w:rPr>
          <w:lang w:val="en-US"/>
        </w:rPr>
        <w:t>developed</w:t>
      </w:r>
      <w:r w:rsidR="009941B6">
        <w:rPr>
          <w:lang w:val="en-US"/>
        </w:rPr>
        <w:t xml:space="preserve"> rich insights</w:t>
      </w:r>
      <w:r w:rsidR="00804B84">
        <w:rPr>
          <w:lang w:val="en-US"/>
        </w:rPr>
        <w:t xml:space="preserve"> </w:t>
      </w:r>
      <w:r w:rsidR="00F27747">
        <w:rPr>
          <w:lang w:val="en-US"/>
        </w:rPr>
        <w:t xml:space="preserve">about infrastructural </w:t>
      </w:r>
      <w:r w:rsidR="009B5C67">
        <w:rPr>
          <w:lang w:val="en-US"/>
        </w:rPr>
        <w:t xml:space="preserve">and behavioral aspects to </w:t>
      </w:r>
      <w:r w:rsidR="00F27747">
        <w:rPr>
          <w:lang w:val="en-US"/>
        </w:rPr>
        <w:t>guide implementation</w:t>
      </w:r>
      <w:r w:rsidR="00E732AD">
        <w:rPr>
          <w:lang w:val="en-US"/>
        </w:rPr>
        <w:t xml:space="preserve">. </w:t>
      </w:r>
      <w:r w:rsidR="00084005">
        <w:rPr>
          <w:lang w:val="en-US"/>
        </w:rPr>
        <w:t xml:space="preserve">Key </w:t>
      </w:r>
      <w:r w:rsidR="00143F92">
        <w:rPr>
          <w:lang w:val="en-US"/>
        </w:rPr>
        <w:t>elements include: d</w:t>
      </w:r>
      <w:r w:rsidR="00DC1F10">
        <w:rPr>
          <w:lang w:val="en-US"/>
        </w:rPr>
        <w:t>ecision</w:t>
      </w:r>
      <w:r w:rsidR="00C1074D">
        <w:rPr>
          <w:lang w:val="en-US"/>
        </w:rPr>
        <w:t>s about where to start a corporate lean program</w:t>
      </w:r>
      <w:r w:rsidR="00DC1F10">
        <w:rPr>
          <w:lang w:val="en-US"/>
        </w:rPr>
        <w:t>, how to build improvement capability</w:t>
      </w:r>
      <w:r w:rsidR="009941B6">
        <w:rPr>
          <w:lang w:val="en-US"/>
        </w:rPr>
        <w:t>,</w:t>
      </w:r>
      <w:r w:rsidR="00C1074D">
        <w:rPr>
          <w:lang w:val="en-US"/>
        </w:rPr>
        <w:t xml:space="preserve"> and </w:t>
      </w:r>
      <w:r w:rsidR="00DC1F10">
        <w:rPr>
          <w:lang w:val="en-US"/>
        </w:rPr>
        <w:t xml:space="preserve">how to </w:t>
      </w:r>
      <w:r w:rsidR="009941B6">
        <w:rPr>
          <w:lang w:val="en-US"/>
        </w:rPr>
        <w:t>involve different levels of management in decision making processes to foster</w:t>
      </w:r>
      <w:r w:rsidR="009941B6" w:rsidRPr="00471AF4">
        <w:rPr>
          <w:lang w:val="en-US"/>
        </w:rPr>
        <w:t xml:space="preserve"> alignment </w:t>
      </w:r>
      <w:r w:rsidR="009941B6">
        <w:rPr>
          <w:lang w:val="en-US"/>
        </w:rPr>
        <w:t xml:space="preserve">between </w:t>
      </w:r>
      <w:r w:rsidR="009941B6" w:rsidRPr="00471AF4">
        <w:rPr>
          <w:lang w:val="en-US"/>
        </w:rPr>
        <w:t>local</w:t>
      </w:r>
      <w:r w:rsidR="009941B6">
        <w:rPr>
          <w:lang w:val="en-US"/>
        </w:rPr>
        <w:t xml:space="preserve"> and</w:t>
      </w:r>
      <w:r w:rsidR="009941B6" w:rsidRPr="00471AF4">
        <w:rPr>
          <w:lang w:val="en-US"/>
        </w:rPr>
        <w:t xml:space="preserve"> corporate priorities</w:t>
      </w:r>
      <w:r w:rsidR="009941B6">
        <w:rPr>
          <w:lang w:val="en-US"/>
        </w:rPr>
        <w:t xml:space="preserve"> </w:t>
      </w:r>
      <w:r w:rsidR="00601DF1">
        <w:rPr>
          <w:lang w:val="en-US"/>
        </w:rPr>
        <w:t>(Catena et al</w:t>
      </w:r>
      <w:r w:rsidR="00143F92">
        <w:rPr>
          <w:lang w:val="en-US"/>
        </w:rPr>
        <w:t>.</w:t>
      </w:r>
      <w:r w:rsidR="00601DF1">
        <w:rPr>
          <w:lang w:val="en-US"/>
        </w:rPr>
        <w:t>, 2020; Netland et al</w:t>
      </w:r>
      <w:r w:rsidR="00143F92">
        <w:rPr>
          <w:lang w:val="en-US"/>
        </w:rPr>
        <w:t>.</w:t>
      </w:r>
      <w:r w:rsidR="00601DF1">
        <w:rPr>
          <w:lang w:val="en-US"/>
        </w:rPr>
        <w:t>, 2015; Anand et al</w:t>
      </w:r>
      <w:r w:rsidR="00143F92">
        <w:rPr>
          <w:lang w:val="en-US"/>
        </w:rPr>
        <w:t>.</w:t>
      </w:r>
      <w:r w:rsidR="00601DF1">
        <w:rPr>
          <w:lang w:val="en-US"/>
        </w:rPr>
        <w:t>, 2009)</w:t>
      </w:r>
      <w:r w:rsidR="00DC1F10">
        <w:rPr>
          <w:lang w:val="en-US"/>
        </w:rPr>
        <w:t>. In healthcare</w:t>
      </w:r>
      <w:r w:rsidR="00C209CC">
        <w:rPr>
          <w:lang w:val="en-US"/>
        </w:rPr>
        <w:t>,</w:t>
      </w:r>
      <w:r w:rsidR="00535B5A">
        <w:rPr>
          <w:lang w:val="en-US"/>
        </w:rPr>
        <w:t xml:space="preserve"> </w:t>
      </w:r>
      <w:r w:rsidR="007241B8">
        <w:rPr>
          <w:lang w:val="en-US"/>
        </w:rPr>
        <w:t xml:space="preserve">routinely </w:t>
      </w:r>
      <w:r w:rsidR="00DC1F10">
        <w:rPr>
          <w:lang w:val="en-US"/>
        </w:rPr>
        <w:t xml:space="preserve">engaging a diverse set of professionals towards a shared goal of improving </w:t>
      </w:r>
      <w:r w:rsidR="007241B8">
        <w:rPr>
          <w:lang w:val="en-US"/>
        </w:rPr>
        <w:t xml:space="preserve">the quality of </w:t>
      </w:r>
      <w:r w:rsidR="00DC1F10">
        <w:rPr>
          <w:lang w:val="en-US"/>
        </w:rPr>
        <w:t xml:space="preserve">patient care is crucial to avoid professional biases that </w:t>
      </w:r>
      <w:r w:rsidR="007241B8">
        <w:rPr>
          <w:lang w:val="en-US"/>
        </w:rPr>
        <w:t>can</w:t>
      </w:r>
      <w:r w:rsidR="00DC1F10">
        <w:rPr>
          <w:lang w:val="en-US"/>
        </w:rPr>
        <w:t xml:space="preserve"> undermine the corporate improvement </w:t>
      </w:r>
      <w:r w:rsidR="007241B8">
        <w:rPr>
          <w:lang w:val="en-US"/>
        </w:rPr>
        <w:t>endeavor</w:t>
      </w:r>
      <w:r w:rsidR="00DC1F10">
        <w:rPr>
          <w:lang w:val="en-US"/>
        </w:rPr>
        <w:t xml:space="preserve"> (Johnson et al, 2020). </w:t>
      </w:r>
    </w:p>
    <w:p w14:paraId="58E3A81E" w14:textId="173C191A" w:rsidR="009941B6" w:rsidRDefault="00143F92" w:rsidP="00A23036">
      <w:pPr>
        <w:autoSpaceDE w:val="0"/>
        <w:autoSpaceDN w:val="0"/>
        <w:adjustRightInd w:val="0"/>
        <w:spacing w:before="120" w:after="120" w:line="240" w:lineRule="auto"/>
        <w:ind w:firstLine="720"/>
        <w:rPr>
          <w:lang w:val="en-US"/>
        </w:rPr>
      </w:pPr>
      <w:r>
        <w:rPr>
          <w:lang w:val="en-US"/>
        </w:rPr>
        <w:t>In this study, w</w:t>
      </w:r>
      <w:r w:rsidR="00804B84" w:rsidRPr="00471AF4">
        <w:rPr>
          <w:lang w:val="en-US"/>
        </w:rPr>
        <w:t xml:space="preserve">e </w:t>
      </w:r>
      <w:r w:rsidR="00804B84">
        <w:rPr>
          <w:lang w:val="en-US"/>
        </w:rPr>
        <w:t xml:space="preserve">extend research on corporate change programs </w:t>
      </w:r>
      <w:r w:rsidR="00084005">
        <w:rPr>
          <w:lang w:val="en-US"/>
        </w:rPr>
        <w:t>by showing</w:t>
      </w:r>
      <w:r w:rsidR="00804B84" w:rsidRPr="00471AF4">
        <w:rPr>
          <w:lang w:val="en-US"/>
        </w:rPr>
        <w:t xml:space="preserve"> that the way performance is measured and</w:t>
      </w:r>
      <w:r w:rsidR="00084005">
        <w:rPr>
          <w:lang w:val="en-US"/>
        </w:rPr>
        <w:t xml:space="preserve"> whether</w:t>
      </w:r>
      <w:r w:rsidR="00804B84" w:rsidRPr="00471AF4">
        <w:rPr>
          <w:lang w:val="en-US"/>
        </w:rPr>
        <w:t xml:space="preserve"> </w:t>
      </w:r>
      <w:r w:rsidR="007241B8">
        <w:rPr>
          <w:lang w:val="en-US"/>
        </w:rPr>
        <w:t xml:space="preserve">alignment with </w:t>
      </w:r>
      <w:r w:rsidR="00804B84" w:rsidRPr="00471AF4">
        <w:rPr>
          <w:lang w:val="en-US"/>
        </w:rPr>
        <w:t xml:space="preserve">corporate </w:t>
      </w:r>
      <w:r w:rsidR="007241B8">
        <w:rPr>
          <w:lang w:val="en-US"/>
        </w:rPr>
        <w:t xml:space="preserve">(and national) </w:t>
      </w:r>
      <w:r w:rsidR="00804B84" w:rsidRPr="00471AF4">
        <w:rPr>
          <w:lang w:val="en-US"/>
        </w:rPr>
        <w:t xml:space="preserve">priorities </w:t>
      </w:r>
      <w:r w:rsidR="00084005">
        <w:rPr>
          <w:lang w:val="en-US"/>
        </w:rPr>
        <w:t xml:space="preserve">is ensured </w:t>
      </w:r>
      <w:r w:rsidR="00804B84" w:rsidRPr="00471AF4">
        <w:rPr>
          <w:lang w:val="en-US"/>
        </w:rPr>
        <w:t xml:space="preserve">will influence the effectiveness of the overall </w:t>
      </w:r>
      <w:r w:rsidR="00804B84">
        <w:rPr>
          <w:lang w:val="en-US"/>
        </w:rPr>
        <w:t>change program</w:t>
      </w:r>
      <w:r w:rsidR="00804B84" w:rsidRPr="00471AF4">
        <w:rPr>
          <w:lang w:val="en-US"/>
        </w:rPr>
        <w:t>.</w:t>
      </w:r>
      <w:r w:rsidR="00084005">
        <w:rPr>
          <w:lang w:val="en-US"/>
        </w:rPr>
        <w:t xml:space="preserve"> Indeed, previous studies have shown that performance measurement practices can </w:t>
      </w:r>
      <w:r w:rsidR="00013C65" w:rsidRPr="00471AF4">
        <w:rPr>
          <w:lang w:val="en-US"/>
        </w:rPr>
        <w:t>enable</w:t>
      </w:r>
      <w:r w:rsidR="00084005">
        <w:rPr>
          <w:lang w:val="en-US"/>
        </w:rPr>
        <w:t xml:space="preserve"> but also</w:t>
      </w:r>
      <w:r w:rsidR="00013C65" w:rsidRPr="00471AF4">
        <w:rPr>
          <w:lang w:val="en-US"/>
        </w:rPr>
        <w:t xml:space="preserve"> hinder improvement</w:t>
      </w:r>
      <w:r w:rsidR="00084005">
        <w:rPr>
          <w:lang w:val="en-US"/>
        </w:rPr>
        <w:t>, especially</w:t>
      </w:r>
      <w:r w:rsidR="00013C65" w:rsidRPr="00471AF4">
        <w:rPr>
          <w:lang w:val="en-US"/>
        </w:rPr>
        <w:t xml:space="preserve"> in complex organi</w:t>
      </w:r>
      <w:r w:rsidR="00084005">
        <w:rPr>
          <w:lang w:val="en-US"/>
        </w:rPr>
        <w:t>z</w:t>
      </w:r>
      <w:r w:rsidR="00013C65" w:rsidRPr="00471AF4">
        <w:rPr>
          <w:lang w:val="en-US"/>
        </w:rPr>
        <w:t>ations</w:t>
      </w:r>
      <w:r w:rsidR="00084005">
        <w:rPr>
          <w:lang w:val="en-US"/>
        </w:rPr>
        <w:t xml:space="preserve"> (Melnyk et al., 2004; 2010)</w:t>
      </w:r>
      <w:r w:rsidR="00013C65" w:rsidRPr="00471AF4">
        <w:rPr>
          <w:lang w:val="en-US"/>
        </w:rPr>
        <w:t xml:space="preserve">. </w:t>
      </w:r>
      <w:r w:rsidR="00084005">
        <w:rPr>
          <w:lang w:val="en-US"/>
        </w:rPr>
        <w:t>Also, f</w:t>
      </w:r>
      <w:r w:rsidR="00A610FC">
        <w:rPr>
          <w:lang w:val="en-US"/>
        </w:rPr>
        <w:t>ailure</w:t>
      </w:r>
      <w:r w:rsidR="00EC74F6">
        <w:rPr>
          <w:lang w:val="en-US"/>
        </w:rPr>
        <w:t xml:space="preserve"> to evidence </w:t>
      </w:r>
      <w:r w:rsidR="007241B8">
        <w:rPr>
          <w:lang w:val="en-US"/>
        </w:rPr>
        <w:t xml:space="preserve">operational and financial </w:t>
      </w:r>
      <w:r w:rsidR="00EC74F6">
        <w:rPr>
          <w:lang w:val="en-US"/>
        </w:rPr>
        <w:t>improvement</w:t>
      </w:r>
      <w:r w:rsidR="00A610FC">
        <w:rPr>
          <w:lang w:val="en-US"/>
        </w:rPr>
        <w:t xml:space="preserve"> can leave </w:t>
      </w:r>
      <w:r w:rsidR="007241B8">
        <w:rPr>
          <w:lang w:val="en-US"/>
        </w:rPr>
        <w:t>even the most embedded</w:t>
      </w:r>
      <w:r w:rsidR="00A610FC">
        <w:rPr>
          <w:lang w:val="en-US"/>
        </w:rPr>
        <w:t xml:space="preserve"> corporate lean program vulnerable to elimination</w:t>
      </w:r>
      <w:r w:rsidR="00084005">
        <w:rPr>
          <w:lang w:val="en-US"/>
        </w:rPr>
        <w:t>. However, the</w:t>
      </w:r>
      <w:r w:rsidR="00EC74F6">
        <w:rPr>
          <w:lang w:val="en-US"/>
        </w:rPr>
        <w:t xml:space="preserve"> </w:t>
      </w:r>
      <w:r w:rsidR="00395B84">
        <w:rPr>
          <w:lang w:val="en-US"/>
        </w:rPr>
        <w:t>l</w:t>
      </w:r>
      <w:r w:rsidR="00601DF1">
        <w:rPr>
          <w:lang w:val="en-US"/>
        </w:rPr>
        <w:t xml:space="preserve">iterature </w:t>
      </w:r>
      <w:r w:rsidR="00395B84">
        <w:rPr>
          <w:lang w:val="en-US"/>
        </w:rPr>
        <w:t>has remained</w:t>
      </w:r>
      <w:r w:rsidR="00601DF1">
        <w:rPr>
          <w:lang w:val="en-US"/>
        </w:rPr>
        <w:t xml:space="preserve"> silent</w:t>
      </w:r>
      <w:r w:rsidR="00395B84">
        <w:rPr>
          <w:lang w:val="en-US"/>
        </w:rPr>
        <w:t xml:space="preserve"> about how</w:t>
      </w:r>
      <w:r w:rsidR="00601DF1">
        <w:rPr>
          <w:lang w:val="en-US"/>
        </w:rPr>
        <w:t xml:space="preserve"> corporate</w:t>
      </w:r>
      <w:r w:rsidR="00013C65">
        <w:rPr>
          <w:lang w:val="en-US"/>
        </w:rPr>
        <w:t xml:space="preserve"> change</w:t>
      </w:r>
      <w:r w:rsidR="00601DF1">
        <w:rPr>
          <w:lang w:val="en-US"/>
        </w:rPr>
        <w:t xml:space="preserve"> programs should</w:t>
      </w:r>
      <w:r w:rsidR="00395B84">
        <w:rPr>
          <w:lang w:val="en-US"/>
        </w:rPr>
        <w:t xml:space="preserve"> </w:t>
      </w:r>
      <w:r w:rsidR="00EC74F6">
        <w:rPr>
          <w:lang w:val="en-US"/>
        </w:rPr>
        <w:t xml:space="preserve">seek to quantify and </w:t>
      </w:r>
      <w:r w:rsidR="00395B84">
        <w:rPr>
          <w:lang w:val="en-US"/>
        </w:rPr>
        <w:t>evidence</w:t>
      </w:r>
      <w:r w:rsidR="00601DF1">
        <w:rPr>
          <w:lang w:val="en-US"/>
        </w:rPr>
        <w:t xml:space="preserve"> impact</w:t>
      </w:r>
      <w:r w:rsidR="00EC74F6">
        <w:rPr>
          <w:lang w:val="en-US"/>
        </w:rPr>
        <w:t xml:space="preserve"> </w:t>
      </w:r>
      <w:r w:rsidR="00013C65">
        <w:rPr>
          <w:lang w:val="en-US"/>
        </w:rPr>
        <w:t xml:space="preserve">in a meaningful way </w:t>
      </w:r>
      <w:r w:rsidR="00EC74F6">
        <w:rPr>
          <w:lang w:val="en-US"/>
        </w:rPr>
        <w:t>(Wemmerlov, 2020)</w:t>
      </w:r>
      <w:r w:rsidR="00395B84">
        <w:rPr>
          <w:lang w:val="en-US"/>
        </w:rPr>
        <w:t xml:space="preserve">. </w:t>
      </w:r>
      <w:r w:rsidR="00084005">
        <w:rPr>
          <w:lang w:val="en-US"/>
        </w:rPr>
        <w:t xml:space="preserve">Considering strategic alignment, </w:t>
      </w:r>
      <w:r w:rsidR="009941B6">
        <w:rPr>
          <w:lang w:val="en-US"/>
        </w:rPr>
        <w:t>corporate change</w:t>
      </w:r>
      <w:r w:rsidR="009941B6" w:rsidRPr="00471AF4">
        <w:rPr>
          <w:lang w:val="en-US"/>
        </w:rPr>
        <w:t xml:space="preserve"> </w:t>
      </w:r>
      <w:r w:rsidR="009941B6">
        <w:rPr>
          <w:lang w:val="en-US"/>
        </w:rPr>
        <w:t>program</w:t>
      </w:r>
      <w:r w:rsidR="009941B6" w:rsidRPr="00471AF4">
        <w:rPr>
          <w:lang w:val="en-US"/>
        </w:rPr>
        <w:t xml:space="preserve">s are often disconnected from </w:t>
      </w:r>
      <w:r w:rsidR="00084005">
        <w:rPr>
          <w:lang w:val="en-US"/>
        </w:rPr>
        <w:t xml:space="preserve">organizational </w:t>
      </w:r>
      <w:r w:rsidR="009941B6" w:rsidRPr="00471AF4">
        <w:rPr>
          <w:lang w:val="en-US"/>
        </w:rPr>
        <w:t>priorities</w:t>
      </w:r>
      <w:r w:rsidR="0082379D">
        <w:rPr>
          <w:lang w:val="en-US"/>
        </w:rPr>
        <w:t xml:space="preserve"> in an attempt to reduce potential negative influences (e.g., entrenched power dynamics and organizational norms and routines). At the same time, these programs are typically expected to quickly lead to improvements in </w:t>
      </w:r>
      <w:r w:rsidR="009941B6" w:rsidRPr="00471AF4">
        <w:rPr>
          <w:lang w:val="en-US"/>
        </w:rPr>
        <w:t>performance</w:t>
      </w:r>
      <w:r w:rsidR="00084005">
        <w:rPr>
          <w:lang w:val="en-US"/>
        </w:rPr>
        <w:t xml:space="preserve"> </w:t>
      </w:r>
      <w:r w:rsidR="0082379D">
        <w:rPr>
          <w:lang w:val="en-US"/>
        </w:rPr>
        <w:t>and are blamed if better results</w:t>
      </w:r>
      <w:r w:rsidR="00084005">
        <w:rPr>
          <w:lang w:val="en-US"/>
        </w:rPr>
        <w:t xml:space="preserve"> </w:t>
      </w:r>
      <w:r w:rsidR="0082379D">
        <w:rPr>
          <w:lang w:val="en-US"/>
        </w:rPr>
        <w:t>cannot be demonstrated</w:t>
      </w:r>
      <w:r w:rsidR="009941B6" w:rsidRPr="00471AF4">
        <w:rPr>
          <w:lang w:val="en-US"/>
        </w:rPr>
        <w:t xml:space="preserve">. </w:t>
      </w:r>
      <w:r w:rsidR="00601DF1">
        <w:rPr>
          <w:lang w:val="en-US"/>
        </w:rPr>
        <w:t xml:space="preserve"> </w:t>
      </w:r>
    </w:p>
    <w:p w14:paraId="5473F612" w14:textId="77777777" w:rsidR="00FA51F5" w:rsidRDefault="00FA51F5" w:rsidP="00FA51F5">
      <w:pPr>
        <w:spacing w:before="120" w:after="120" w:line="240" w:lineRule="auto"/>
        <w:rPr>
          <w:b/>
          <w:lang w:val="en-US"/>
        </w:rPr>
      </w:pPr>
    </w:p>
    <w:p w14:paraId="225A738E" w14:textId="0AF42D21" w:rsidR="007D6372" w:rsidRPr="00471AF4" w:rsidRDefault="007D6372" w:rsidP="00FA51F5">
      <w:pPr>
        <w:spacing w:before="120" w:after="120" w:line="240" w:lineRule="auto"/>
        <w:rPr>
          <w:b/>
          <w:lang w:val="en-US"/>
        </w:rPr>
      </w:pPr>
      <w:r w:rsidRPr="00471AF4">
        <w:rPr>
          <w:b/>
          <w:lang w:val="en-US"/>
        </w:rPr>
        <w:t>The study</w:t>
      </w:r>
    </w:p>
    <w:p w14:paraId="030FDBFE" w14:textId="586D129A" w:rsidR="007D6372" w:rsidRPr="00471AF4" w:rsidRDefault="00C62263" w:rsidP="00FA51F5">
      <w:pPr>
        <w:spacing w:before="120" w:after="120" w:line="240" w:lineRule="auto"/>
        <w:rPr>
          <w:lang w:val="en-US"/>
        </w:rPr>
      </w:pPr>
      <w:r w:rsidRPr="00471AF4">
        <w:rPr>
          <w:lang w:val="en-US"/>
        </w:rPr>
        <w:t>Th</w:t>
      </w:r>
      <w:r w:rsidR="00FA51F5">
        <w:rPr>
          <w:lang w:val="en-US"/>
        </w:rPr>
        <w:t>is</w:t>
      </w:r>
      <w:r w:rsidRPr="00471AF4">
        <w:rPr>
          <w:lang w:val="en-US"/>
        </w:rPr>
        <w:t xml:space="preserve"> study is built on a n</w:t>
      </w:r>
      <w:r w:rsidR="007D6372" w:rsidRPr="00471AF4">
        <w:rPr>
          <w:lang w:val="en-US"/>
        </w:rPr>
        <w:t xml:space="preserve">ational evaluation of a partnership between the English NHS and </w:t>
      </w:r>
      <w:r w:rsidR="0082379D">
        <w:rPr>
          <w:lang w:val="en-US"/>
        </w:rPr>
        <w:t xml:space="preserve">the </w:t>
      </w:r>
      <w:r w:rsidR="007D6372" w:rsidRPr="00471AF4">
        <w:rPr>
          <w:lang w:val="en-US"/>
        </w:rPr>
        <w:t xml:space="preserve">Virginia Mason Institute where five </w:t>
      </w:r>
      <w:r w:rsidR="0082379D">
        <w:rPr>
          <w:lang w:val="en-US"/>
        </w:rPr>
        <w:t xml:space="preserve">public </w:t>
      </w:r>
      <w:r w:rsidR="007D6372" w:rsidRPr="00471AF4">
        <w:rPr>
          <w:lang w:val="en-US"/>
        </w:rPr>
        <w:t xml:space="preserve">English hospitals have been supported </w:t>
      </w:r>
      <w:r w:rsidR="0082379D">
        <w:rPr>
          <w:lang w:val="en-US"/>
        </w:rPr>
        <w:t>for</w:t>
      </w:r>
      <w:r w:rsidR="0082379D" w:rsidRPr="00471AF4">
        <w:rPr>
          <w:lang w:val="en-US"/>
        </w:rPr>
        <w:t xml:space="preserve"> </w:t>
      </w:r>
      <w:r w:rsidR="007D6372" w:rsidRPr="00471AF4">
        <w:rPr>
          <w:lang w:val="en-US"/>
        </w:rPr>
        <w:t>five years to develop localized versions of the Virginia Mason Production System (akin to the Toyota Production System). The £12 million partnership was launched in 2015 by the (then) UK Health Secretary</w:t>
      </w:r>
      <w:r w:rsidR="0082379D">
        <w:rPr>
          <w:lang w:val="en-US"/>
        </w:rPr>
        <w:t>,</w:t>
      </w:r>
      <w:r w:rsidR="007D6372" w:rsidRPr="00471AF4">
        <w:rPr>
          <w:lang w:val="en-US"/>
        </w:rPr>
        <w:t xml:space="preserve"> Jeremy Hunt</w:t>
      </w:r>
      <w:r w:rsidRPr="00471AF4">
        <w:rPr>
          <w:lang w:val="en-US"/>
        </w:rPr>
        <w:t xml:space="preserve">, and is now coming to an end. </w:t>
      </w:r>
    </w:p>
    <w:p w14:paraId="127744BE" w14:textId="50B62358" w:rsidR="007D6372" w:rsidRPr="00471AF4" w:rsidRDefault="007D6372" w:rsidP="00A23036">
      <w:pPr>
        <w:spacing w:before="120" w:after="120" w:line="240" w:lineRule="auto"/>
        <w:ind w:firstLine="720"/>
        <w:rPr>
          <w:lang w:val="en-US"/>
        </w:rPr>
      </w:pPr>
      <w:r w:rsidRPr="00471AF4">
        <w:rPr>
          <w:lang w:val="en-US"/>
        </w:rPr>
        <w:t xml:space="preserve">The partnership is unusual in many ways, in particular for the unprecedented support of the regulator that has led to a regulator-healthcare provider relationship that is more relational and </w:t>
      </w:r>
      <w:r w:rsidRPr="00471AF4">
        <w:rPr>
          <w:lang w:val="en-US"/>
        </w:rPr>
        <w:lastRenderedPageBreak/>
        <w:t>informal in its approach to governance than has been seen before (</w:t>
      </w:r>
      <w:r w:rsidR="00B8310A">
        <w:rPr>
          <w:lang w:val="en-US"/>
        </w:rPr>
        <w:t>we</w:t>
      </w:r>
      <w:r w:rsidR="00B8310A" w:rsidRPr="00471AF4">
        <w:rPr>
          <w:lang w:val="en-US"/>
        </w:rPr>
        <w:t xml:space="preserve"> </w:t>
      </w:r>
      <w:r w:rsidRPr="00471AF4">
        <w:rPr>
          <w:lang w:val="en-US"/>
        </w:rPr>
        <w:t>wrote about this in a recent article: Improving together: collaboration needs to start with regulators. BMJ, 367).</w:t>
      </w:r>
      <w:r w:rsidR="00C62263" w:rsidRPr="00471AF4">
        <w:rPr>
          <w:lang w:val="en-US"/>
        </w:rPr>
        <w:t xml:space="preserve"> </w:t>
      </w:r>
    </w:p>
    <w:p w14:paraId="0494D99D" w14:textId="6B6F77B5" w:rsidR="00B64546" w:rsidRPr="00471AF4" w:rsidRDefault="007D6372" w:rsidP="00A23036">
      <w:pPr>
        <w:spacing w:before="120" w:after="120" w:line="240" w:lineRule="auto"/>
        <w:ind w:firstLine="720"/>
        <w:rPr>
          <w:lang w:val="en-US"/>
        </w:rPr>
      </w:pPr>
      <w:r w:rsidRPr="00471AF4">
        <w:rPr>
          <w:lang w:val="en-US"/>
        </w:rPr>
        <w:t xml:space="preserve">Of particular interest is the early decision to not measure the five English hospitals </w:t>
      </w:r>
      <w:r w:rsidR="00FA51F5">
        <w:rPr>
          <w:lang w:val="en-US"/>
        </w:rPr>
        <w:t>using</w:t>
      </w:r>
      <w:r w:rsidR="00FA51F5" w:rsidRPr="00471AF4">
        <w:rPr>
          <w:lang w:val="en-US"/>
        </w:rPr>
        <w:t xml:space="preserve"> </w:t>
      </w:r>
      <w:r w:rsidRPr="00471AF4">
        <w:rPr>
          <w:lang w:val="en-US"/>
        </w:rPr>
        <w:t>any additional indicators of performance (since UK hospitals are subject to a raft of national measures and targets already). While this made sense at the time, our data suggests that this left the five hospitals to their own devices when thinking about what to improve, why and how to measure success</w:t>
      </w:r>
      <w:r w:rsidR="00B8310A">
        <w:rPr>
          <w:lang w:val="en-US"/>
        </w:rPr>
        <w:t xml:space="preserve"> in a meaningful way</w:t>
      </w:r>
      <w:r w:rsidRPr="00471AF4">
        <w:rPr>
          <w:lang w:val="en-US"/>
        </w:rPr>
        <w:t>. Ultimately, all five organisations have struggled to evidence the impact of their improvement work even though interviews with CEOs, senior managers, middle managers and frontline staff all concur that the improvement method has delivered signif</w:t>
      </w:r>
      <w:r w:rsidR="00B64546" w:rsidRPr="00471AF4">
        <w:rPr>
          <w:lang w:val="en-US"/>
        </w:rPr>
        <w:t xml:space="preserve">icant </w:t>
      </w:r>
      <w:r w:rsidR="00B8310A">
        <w:rPr>
          <w:lang w:val="en-US"/>
        </w:rPr>
        <w:t xml:space="preserve">benefits to the organisation including </w:t>
      </w:r>
      <w:r w:rsidR="00B64546" w:rsidRPr="00471AF4">
        <w:rPr>
          <w:lang w:val="en-US"/>
        </w:rPr>
        <w:t xml:space="preserve">performance improvements </w:t>
      </w:r>
      <w:r w:rsidR="00B8310A">
        <w:rPr>
          <w:lang w:val="en-US"/>
        </w:rPr>
        <w:t>and financial savings.</w:t>
      </w:r>
      <w:r w:rsidR="00FA51F5">
        <w:rPr>
          <w:lang w:val="en-US"/>
        </w:rPr>
        <w:t xml:space="preserve"> </w:t>
      </w:r>
    </w:p>
    <w:p w14:paraId="5D6D0312" w14:textId="585305CD" w:rsidR="007D6372" w:rsidRDefault="00B64546" w:rsidP="00FA51F5">
      <w:pPr>
        <w:spacing w:before="120" w:after="120" w:line="240" w:lineRule="auto"/>
        <w:ind w:firstLine="720"/>
        <w:rPr>
          <w:lang w:val="en-US"/>
        </w:rPr>
      </w:pPr>
      <w:r w:rsidRPr="00471AF4">
        <w:rPr>
          <w:lang w:val="en-US"/>
        </w:rPr>
        <w:t xml:space="preserve">The research involved </w:t>
      </w:r>
      <w:r w:rsidR="007D6372" w:rsidRPr="00471AF4">
        <w:rPr>
          <w:lang w:val="en-US"/>
        </w:rPr>
        <w:t>over 170 interviews</w:t>
      </w:r>
      <w:r w:rsidR="001C6F3B">
        <w:rPr>
          <w:lang w:val="en-US"/>
        </w:rPr>
        <w:t xml:space="preserve"> and approximately 200 hours of observation across three years</w:t>
      </w:r>
      <w:r w:rsidR="007D6372" w:rsidRPr="00471AF4">
        <w:rPr>
          <w:lang w:val="en-US"/>
        </w:rPr>
        <w:t xml:space="preserve">, a survey with approximately 350 responses as well as </w:t>
      </w:r>
      <w:r w:rsidR="001C6F3B">
        <w:rPr>
          <w:lang w:val="en-US"/>
        </w:rPr>
        <w:t xml:space="preserve">an </w:t>
      </w:r>
      <w:r w:rsidRPr="00471AF4">
        <w:rPr>
          <w:lang w:val="en-US"/>
        </w:rPr>
        <w:t xml:space="preserve">extensive </w:t>
      </w:r>
      <w:r w:rsidR="001C6F3B">
        <w:rPr>
          <w:lang w:val="en-US"/>
        </w:rPr>
        <w:t>archive of quantitative process</w:t>
      </w:r>
      <w:r w:rsidRPr="00471AF4">
        <w:rPr>
          <w:lang w:val="en-US"/>
        </w:rPr>
        <w:t xml:space="preserve"> </w:t>
      </w:r>
      <w:r w:rsidR="001C6F3B">
        <w:rPr>
          <w:lang w:val="en-US"/>
        </w:rPr>
        <w:t xml:space="preserve">improvement </w:t>
      </w:r>
      <w:r w:rsidRPr="00471AF4">
        <w:rPr>
          <w:lang w:val="en-US"/>
        </w:rPr>
        <w:t>data</w:t>
      </w:r>
      <w:r w:rsidR="007D6372" w:rsidRPr="00471AF4">
        <w:rPr>
          <w:lang w:val="en-US"/>
        </w:rPr>
        <w:t>.</w:t>
      </w:r>
    </w:p>
    <w:p w14:paraId="04127081" w14:textId="18EC95DD" w:rsidR="00FA51F5" w:rsidRDefault="00FA51F5" w:rsidP="00FA51F5">
      <w:pPr>
        <w:spacing w:before="120" w:after="120" w:line="240" w:lineRule="auto"/>
        <w:ind w:firstLine="720"/>
        <w:rPr>
          <w:lang w:val="en-US"/>
        </w:rPr>
      </w:pPr>
      <w:r>
        <w:rPr>
          <w:lang w:val="en-US"/>
        </w:rPr>
        <w:t xml:space="preserve">Our analysis focuses </w:t>
      </w:r>
      <w:r w:rsidRPr="00471AF4">
        <w:rPr>
          <w:lang w:val="en-US"/>
        </w:rPr>
        <w:t>on the following aspects:</w:t>
      </w:r>
      <w:r>
        <w:rPr>
          <w:lang w:val="en-US"/>
        </w:rPr>
        <w:t xml:space="preserve"> t</w:t>
      </w:r>
      <w:r w:rsidRPr="00471AF4">
        <w:rPr>
          <w:lang w:val="en-US"/>
        </w:rPr>
        <w:t>he choice of areas to seek improvement (value streams)</w:t>
      </w:r>
      <w:r>
        <w:rPr>
          <w:lang w:val="en-US"/>
        </w:rPr>
        <w:t>;</w:t>
      </w:r>
      <w:r w:rsidRPr="00471AF4">
        <w:rPr>
          <w:lang w:val="en-US"/>
        </w:rPr>
        <w:t xml:space="preserve"> the degree of alignment with local, corporate and national priorities</w:t>
      </w:r>
      <w:r>
        <w:rPr>
          <w:lang w:val="en-US"/>
        </w:rPr>
        <w:t>; decisions about what is measured and how; and extent to which performance measurement systems portray the success or otherwise of the change program in a meaningful way</w:t>
      </w:r>
      <w:r w:rsidRPr="00471AF4">
        <w:rPr>
          <w:lang w:val="en-US"/>
        </w:rPr>
        <w:t>.</w:t>
      </w:r>
    </w:p>
    <w:p w14:paraId="2786CFDA" w14:textId="77777777" w:rsidR="00FA51F5" w:rsidRPr="00471AF4" w:rsidRDefault="00FA51F5" w:rsidP="00A23036">
      <w:pPr>
        <w:spacing w:before="120" w:after="120" w:line="240" w:lineRule="auto"/>
        <w:ind w:firstLine="720"/>
        <w:rPr>
          <w:lang w:val="en-US"/>
        </w:rPr>
      </w:pPr>
    </w:p>
    <w:p w14:paraId="3A1BBBBB" w14:textId="597994E0" w:rsidR="007D6372" w:rsidRPr="00471AF4" w:rsidRDefault="00FA51F5" w:rsidP="00FA51F5">
      <w:pPr>
        <w:spacing w:before="120" w:after="120" w:line="240" w:lineRule="auto"/>
        <w:rPr>
          <w:b/>
          <w:lang w:val="en-US"/>
        </w:rPr>
      </w:pPr>
      <w:r>
        <w:rPr>
          <w:b/>
          <w:lang w:val="en-US"/>
        </w:rPr>
        <w:t>O</w:t>
      </w:r>
      <w:r w:rsidR="00C62263" w:rsidRPr="00471AF4">
        <w:rPr>
          <w:b/>
          <w:lang w:val="en-US"/>
        </w:rPr>
        <w:t>utcomes and po</w:t>
      </w:r>
      <w:r>
        <w:rPr>
          <w:b/>
          <w:lang w:val="en-US"/>
        </w:rPr>
        <w:t>tential</w:t>
      </w:r>
      <w:r w:rsidR="00C62263" w:rsidRPr="00471AF4">
        <w:rPr>
          <w:b/>
          <w:lang w:val="en-US"/>
        </w:rPr>
        <w:t xml:space="preserve"> contributions</w:t>
      </w:r>
    </w:p>
    <w:p w14:paraId="75300664" w14:textId="3B6E5A9C" w:rsidR="00C62263" w:rsidRPr="00471AF4" w:rsidRDefault="00FA51F5" w:rsidP="00FA51F5">
      <w:pPr>
        <w:spacing w:before="120" w:after="120" w:line="240" w:lineRule="auto"/>
        <w:rPr>
          <w:lang w:val="en-US"/>
        </w:rPr>
      </w:pPr>
      <w:r>
        <w:rPr>
          <w:lang w:val="en-US"/>
        </w:rPr>
        <w:t xml:space="preserve">This research shows </w:t>
      </w:r>
      <w:r w:rsidR="00B64546" w:rsidRPr="00471AF4">
        <w:rPr>
          <w:lang w:val="en-US"/>
        </w:rPr>
        <w:t xml:space="preserve">the importance of creating strategic alignment </w:t>
      </w:r>
      <w:r w:rsidR="00747E61">
        <w:rPr>
          <w:lang w:val="en-US"/>
        </w:rPr>
        <w:t>between the corporate change program and the</w:t>
      </w:r>
      <w:r w:rsidR="00B64546" w:rsidRPr="00471AF4">
        <w:rPr>
          <w:lang w:val="en-US"/>
        </w:rPr>
        <w:t xml:space="preserve"> local and national priorities</w:t>
      </w:r>
      <w:r w:rsidR="00747E61">
        <w:rPr>
          <w:lang w:val="en-US"/>
        </w:rPr>
        <w:t xml:space="preserve">, which are often cascaded through performance targets and indicators. </w:t>
      </w:r>
      <w:r w:rsidR="00471AF4" w:rsidRPr="00471AF4">
        <w:rPr>
          <w:lang w:val="en-US"/>
        </w:rPr>
        <w:t xml:space="preserve">We </w:t>
      </w:r>
      <w:r w:rsidR="00747E61">
        <w:rPr>
          <w:lang w:val="en-US"/>
        </w:rPr>
        <w:t xml:space="preserve">also demonstrate </w:t>
      </w:r>
      <w:r w:rsidR="00471AF4" w:rsidRPr="00471AF4">
        <w:rPr>
          <w:lang w:val="en-US"/>
        </w:rPr>
        <w:t xml:space="preserve">how learning should be a central part of corporate lean improvement </w:t>
      </w:r>
      <w:r w:rsidR="00471AF4">
        <w:rPr>
          <w:lang w:val="en-US"/>
        </w:rPr>
        <w:t>program</w:t>
      </w:r>
      <w:r w:rsidR="00471AF4" w:rsidRPr="00471AF4">
        <w:rPr>
          <w:lang w:val="en-US"/>
        </w:rPr>
        <w:t>s in healthcare</w:t>
      </w:r>
      <w:r w:rsidR="00747E61">
        <w:rPr>
          <w:lang w:val="en-US"/>
        </w:rPr>
        <w:t>, and w</w:t>
      </w:r>
      <w:r w:rsidR="00B64546" w:rsidRPr="00471AF4">
        <w:rPr>
          <w:lang w:val="en-US"/>
        </w:rPr>
        <w:t>e identify three areas of tension or paradoxes in the</w:t>
      </w:r>
      <w:r w:rsidR="00747E61">
        <w:rPr>
          <w:lang w:val="en-US"/>
        </w:rPr>
        <w:t>ir</w:t>
      </w:r>
      <w:r w:rsidR="00B64546" w:rsidRPr="00471AF4">
        <w:rPr>
          <w:lang w:val="en-US"/>
        </w:rPr>
        <w:t xml:space="preserve"> design and implementation</w:t>
      </w:r>
      <w:r w:rsidR="00747E61">
        <w:rPr>
          <w:lang w:val="en-US"/>
        </w:rPr>
        <w:t>:</w:t>
      </w:r>
    </w:p>
    <w:p w14:paraId="4E7222D0" w14:textId="77777777" w:rsidR="00B64546" w:rsidRPr="00471AF4" w:rsidRDefault="00B64546" w:rsidP="00FA51F5">
      <w:pPr>
        <w:numPr>
          <w:ilvl w:val="0"/>
          <w:numId w:val="1"/>
        </w:numPr>
        <w:spacing w:before="120" w:after="120" w:line="240" w:lineRule="auto"/>
        <w:ind w:left="360"/>
        <w:rPr>
          <w:lang w:val="en-US"/>
        </w:rPr>
      </w:pPr>
      <w:r w:rsidRPr="00471AF4">
        <w:rPr>
          <w:lang w:val="en-US"/>
        </w:rPr>
        <w:t>Performance measurement paradox (to measure/not to measure)</w:t>
      </w:r>
    </w:p>
    <w:p w14:paraId="3C01BEEB" w14:textId="69540AB0" w:rsidR="00B64546" w:rsidRPr="00747E61" w:rsidRDefault="00747E61" w:rsidP="00747E61">
      <w:pPr>
        <w:numPr>
          <w:ilvl w:val="1"/>
          <w:numId w:val="1"/>
        </w:numPr>
        <w:spacing w:before="120" w:after="120" w:line="240" w:lineRule="auto"/>
        <w:ind w:left="1080"/>
        <w:rPr>
          <w:lang w:val="en-US"/>
        </w:rPr>
      </w:pPr>
      <w:r w:rsidRPr="00747E61">
        <w:rPr>
          <w:lang w:val="en-US"/>
        </w:rPr>
        <w:t>With n</w:t>
      </w:r>
      <w:r w:rsidR="00B64546" w:rsidRPr="00747E61">
        <w:rPr>
          <w:lang w:val="en-US"/>
        </w:rPr>
        <w:t xml:space="preserve">o measurable goals, success </w:t>
      </w:r>
      <w:r w:rsidRPr="00747E61">
        <w:rPr>
          <w:lang w:val="en-US"/>
        </w:rPr>
        <w:t xml:space="preserve">can be </w:t>
      </w:r>
      <w:r w:rsidR="00B64546" w:rsidRPr="00747E61">
        <w:rPr>
          <w:lang w:val="en-US"/>
        </w:rPr>
        <w:t>cast in vague terms</w:t>
      </w:r>
      <w:r>
        <w:rPr>
          <w:lang w:val="en-US"/>
        </w:rPr>
        <w:t>,</w:t>
      </w:r>
      <w:r w:rsidRPr="00747E61">
        <w:rPr>
          <w:lang w:val="en-US"/>
        </w:rPr>
        <w:t xml:space="preserve"> </w:t>
      </w:r>
      <w:r>
        <w:rPr>
          <w:lang w:val="en-US"/>
        </w:rPr>
        <w:t>i</w:t>
      </w:r>
      <w:r w:rsidR="00B64546" w:rsidRPr="00747E61">
        <w:rPr>
          <w:lang w:val="en-US"/>
        </w:rPr>
        <w:t xml:space="preserve">mprovement work </w:t>
      </w:r>
      <w:r>
        <w:rPr>
          <w:lang w:val="en-US"/>
        </w:rPr>
        <w:t xml:space="preserve">can be </w:t>
      </w:r>
      <w:r w:rsidR="00B64546" w:rsidRPr="00747E61">
        <w:rPr>
          <w:lang w:val="en-US"/>
        </w:rPr>
        <w:t>‘protected’ from external context</w:t>
      </w:r>
      <w:r>
        <w:rPr>
          <w:lang w:val="en-US"/>
        </w:rPr>
        <w:t xml:space="preserve"> and risk of failure is reduced</w:t>
      </w:r>
    </w:p>
    <w:p w14:paraId="44EF18B9" w14:textId="69A34372" w:rsidR="00B64546" w:rsidRPr="00747E61" w:rsidRDefault="00747E61" w:rsidP="00747E61">
      <w:pPr>
        <w:numPr>
          <w:ilvl w:val="1"/>
          <w:numId w:val="1"/>
        </w:numPr>
        <w:spacing w:before="120" w:after="120" w:line="240" w:lineRule="auto"/>
        <w:ind w:left="1080"/>
        <w:rPr>
          <w:lang w:val="en-US"/>
        </w:rPr>
      </w:pPr>
      <w:r w:rsidRPr="00747E61">
        <w:rPr>
          <w:lang w:val="en-US"/>
        </w:rPr>
        <w:t>However, with n</w:t>
      </w:r>
      <w:r w:rsidR="00B64546" w:rsidRPr="00747E61">
        <w:rPr>
          <w:lang w:val="en-US"/>
        </w:rPr>
        <w:t xml:space="preserve">o measurable goals, </w:t>
      </w:r>
      <w:r>
        <w:rPr>
          <w:lang w:val="en-US"/>
        </w:rPr>
        <w:t xml:space="preserve">it is </w:t>
      </w:r>
      <w:r w:rsidR="00B64546" w:rsidRPr="00747E61">
        <w:rPr>
          <w:lang w:val="en-US"/>
        </w:rPr>
        <w:t>difficult to evidence success</w:t>
      </w:r>
      <w:r>
        <w:rPr>
          <w:lang w:val="en-US"/>
        </w:rPr>
        <w:t xml:space="preserve"> and to create strategic alignment.</w:t>
      </w:r>
    </w:p>
    <w:p w14:paraId="2394498D" w14:textId="77777777" w:rsidR="00B64546" w:rsidRPr="00471AF4" w:rsidRDefault="00B64546" w:rsidP="00FA51F5">
      <w:pPr>
        <w:spacing w:before="120" w:after="120" w:line="240" w:lineRule="auto"/>
        <w:ind w:left="-1080"/>
        <w:rPr>
          <w:lang w:val="en-US"/>
        </w:rPr>
      </w:pPr>
    </w:p>
    <w:p w14:paraId="0AD65F9F" w14:textId="375F4CC6" w:rsidR="00B64546" w:rsidRPr="00471AF4" w:rsidRDefault="00B64546" w:rsidP="00FA51F5">
      <w:pPr>
        <w:numPr>
          <w:ilvl w:val="0"/>
          <w:numId w:val="1"/>
        </w:numPr>
        <w:spacing w:before="120" w:after="120" w:line="240" w:lineRule="auto"/>
        <w:ind w:left="360"/>
        <w:rPr>
          <w:lang w:val="en-US"/>
        </w:rPr>
      </w:pPr>
      <w:r w:rsidRPr="00471AF4">
        <w:rPr>
          <w:lang w:val="en-US"/>
        </w:rPr>
        <w:t xml:space="preserve">Capability building </w:t>
      </w:r>
      <w:r w:rsidR="00747E61">
        <w:rPr>
          <w:lang w:val="en-US"/>
        </w:rPr>
        <w:t>and</w:t>
      </w:r>
      <w:r w:rsidRPr="00471AF4">
        <w:rPr>
          <w:lang w:val="en-US"/>
        </w:rPr>
        <w:t xml:space="preserve"> </w:t>
      </w:r>
      <w:r w:rsidR="00747E61">
        <w:rPr>
          <w:lang w:val="en-US"/>
        </w:rPr>
        <w:t>“</w:t>
      </w:r>
      <w:r w:rsidRPr="00471AF4">
        <w:rPr>
          <w:lang w:val="en-US"/>
        </w:rPr>
        <w:t>performance paradox</w:t>
      </w:r>
      <w:r w:rsidR="00747E61">
        <w:rPr>
          <w:lang w:val="en-US"/>
        </w:rPr>
        <w:t xml:space="preserve">” </w:t>
      </w:r>
      <w:r w:rsidR="00E11105">
        <w:rPr>
          <w:lang w:val="en-US"/>
        </w:rPr>
        <w:t>(Aoki, 2020)</w:t>
      </w:r>
      <w:r w:rsidRPr="00471AF4">
        <w:rPr>
          <w:lang w:val="en-US"/>
        </w:rPr>
        <w:t xml:space="preserve"> </w:t>
      </w:r>
    </w:p>
    <w:p w14:paraId="0BA1CEC8" w14:textId="2C49CDE2" w:rsidR="00B64546" w:rsidRPr="00606EEE" w:rsidRDefault="00606EEE" w:rsidP="00606EEE">
      <w:pPr>
        <w:numPr>
          <w:ilvl w:val="1"/>
          <w:numId w:val="1"/>
        </w:numPr>
        <w:spacing w:before="120" w:after="120" w:line="240" w:lineRule="auto"/>
        <w:ind w:left="1080"/>
        <w:rPr>
          <w:lang w:val="en-US"/>
        </w:rPr>
      </w:pPr>
      <w:r w:rsidRPr="00606EEE">
        <w:rPr>
          <w:lang w:val="en-US"/>
        </w:rPr>
        <w:t xml:space="preserve">The corporate change program was </w:t>
      </w:r>
      <w:r w:rsidR="00B64546" w:rsidRPr="00606EEE">
        <w:rPr>
          <w:lang w:val="en-US"/>
        </w:rPr>
        <w:t>heavily weighted towards capability building rather than improving performance</w:t>
      </w:r>
      <w:r w:rsidRPr="00606EEE">
        <w:rPr>
          <w:lang w:val="en-US"/>
        </w:rPr>
        <w:t xml:space="preserve">. </w:t>
      </w:r>
      <w:r w:rsidR="00B64546" w:rsidRPr="00606EEE">
        <w:rPr>
          <w:lang w:val="en-US"/>
        </w:rPr>
        <w:t xml:space="preserve">Capability building </w:t>
      </w:r>
      <w:r>
        <w:rPr>
          <w:lang w:val="en-US"/>
        </w:rPr>
        <w:t xml:space="preserve">was expected to happen through </w:t>
      </w:r>
      <w:r w:rsidR="00B64546" w:rsidRPr="00606EEE">
        <w:rPr>
          <w:lang w:val="en-US"/>
        </w:rPr>
        <w:t>‘fail forward fast’</w:t>
      </w:r>
      <w:r>
        <w:rPr>
          <w:lang w:val="en-US"/>
        </w:rPr>
        <w:t>;</w:t>
      </w:r>
      <w:r w:rsidR="00B64546" w:rsidRPr="00606EEE">
        <w:rPr>
          <w:lang w:val="en-US"/>
        </w:rPr>
        <w:t xml:space="preserve"> </w:t>
      </w:r>
      <w:r>
        <w:rPr>
          <w:lang w:val="en-US"/>
        </w:rPr>
        <w:t xml:space="preserve">however, many interviewees questioned whether this process was sufficiently </w:t>
      </w:r>
      <w:r w:rsidR="00B64546" w:rsidRPr="00606EEE">
        <w:rPr>
          <w:lang w:val="en-US"/>
        </w:rPr>
        <w:t xml:space="preserve">‘fast’ </w:t>
      </w:r>
      <w:r>
        <w:rPr>
          <w:lang w:val="en-US"/>
        </w:rPr>
        <w:t>and whether some failures should have actually been avoided in the first place.</w:t>
      </w:r>
    </w:p>
    <w:p w14:paraId="5986941D" w14:textId="7DB3DDFA" w:rsidR="00B64546" w:rsidRPr="00471AF4" w:rsidRDefault="00606EEE" w:rsidP="00FA51F5">
      <w:pPr>
        <w:numPr>
          <w:ilvl w:val="1"/>
          <w:numId w:val="1"/>
        </w:numPr>
        <w:spacing w:before="120" w:after="120" w:line="240" w:lineRule="auto"/>
        <w:ind w:left="1080"/>
        <w:rPr>
          <w:lang w:val="en-US"/>
        </w:rPr>
      </w:pPr>
      <w:r>
        <w:rPr>
          <w:lang w:val="en-US"/>
        </w:rPr>
        <w:t>The program regarded p</w:t>
      </w:r>
      <w:r w:rsidR="00B64546" w:rsidRPr="00471AF4">
        <w:rPr>
          <w:lang w:val="en-US"/>
        </w:rPr>
        <w:t xml:space="preserve">erformance improvement </w:t>
      </w:r>
      <w:r>
        <w:rPr>
          <w:lang w:val="en-US"/>
        </w:rPr>
        <w:t>not as a primary goal, but almost as an inevitable consequence with the</w:t>
      </w:r>
      <w:r w:rsidR="00B64546" w:rsidRPr="00471AF4">
        <w:rPr>
          <w:lang w:val="en-US"/>
        </w:rPr>
        <w:t xml:space="preserve"> prevailing notion that ‘all improvement is good</w:t>
      </w:r>
      <w:r>
        <w:rPr>
          <w:lang w:val="en-US"/>
        </w:rPr>
        <w:t>.</w:t>
      </w:r>
      <w:r w:rsidR="00B64546" w:rsidRPr="00471AF4">
        <w:rPr>
          <w:lang w:val="en-US"/>
        </w:rPr>
        <w:t>’</w:t>
      </w:r>
      <w:r>
        <w:rPr>
          <w:lang w:val="en-US"/>
        </w:rPr>
        <w:t xml:space="preserve"> At the same time, weak links between the program and organizational and national priorities meant that </w:t>
      </w:r>
      <w:r w:rsidR="00DC32F5">
        <w:rPr>
          <w:lang w:val="en-US"/>
        </w:rPr>
        <w:t>some improvements were achieved in areas not regarded as key.</w:t>
      </w:r>
      <w:r w:rsidR="00B64546" w:rsidRPr="00471AF4">
        <w:rPr>
          <w:lang w:val="en-US"/>
        </w:rPr>
        <w:t xml:space="preserve">  </w:t>
      </w:r>
    </w:p>
    <w:p w14:paraId="1AED04FD" w14:textId="77777777" w:rsidR="00B64546" w:rsidRPr="00471AF4" w:rsidRDefault="00B64546" w:rsidP="00FA51F5">
      <w:pPr>
        <w:spacing w:before="120" w:after="120" w:line="240" w:lineRule="auto"/>
        <w:ind w:left="-1080"/>
        <w:rPr>
          <w:lang w:val="en-US"/>
        </w:rPr>
      </w:pPr>
    </w:p>
    <w:p w14:paraId="11E51955" w14:textId="77777777" w:rsidR="00B64546" w:rsidRPr="00471AF4" w:rsidRDefault="00B64546" w:rsidP="00FA51F5">
      <w:pPr>
        <w:numPr>
          <w:ilvl w:val="0"/>
          <w:numId w:val="1"/>
        </w:numPr>
        <w:spacing w:before="120" w:after="120" w:line="240" w:lineRule="auto"/>
        <w:ind w:left="360"/>
        <w:rPr>
          <w:lang w:val="en-US"/>
        </w:rPr>
      </w:pPr>
      <w:r w:rsidRPr="00471AF4">
        <w:rPr>
          <w:lang w:val="en-US"/>
        </w:rPr>
        <w:t>Control – Autonomy paradox</w:t>
      </w:r>
    </w:p>
    <w:p w14:paraId="00589B4D" w14:textId="373C7444" w:rsidR="00DC32F5" w:rsidRPr="00471AF4" w:rsidRDefault="00B64546" w:rsidP="00FA51F5">
      <w:pPr>
        <w:numPr>
          <w:ilvl w:val="1"/>
          <w:numId w:val="1"/>
        </w:numPr>
        <w:spacing w:before="120" w:after="120" w:line="240" w:lineRule="auto"/>
        <w:ind w:left="1080"/>
        <w:rPr>
          <w:lang w:val="en-US"/>
        </w:rPr>
      </w:pPr>
      <w:r w:rsidRPr="00471AF4">
        <w:rPr>
          <w:lang w:val="en-US"/>
        </w:rPr>
        <w:lastRenderedPageBreak/>
        <w:t xml:space="preserve">The method </w:t>
      </w:r>
      <w:r w:rsidR="00DC32F5">
        <w:rPr>
          <w:lang w:val="en-US"/>
        </w:rPr>
        <w:t xml:space="preserve">adopted was </w:t>
      </w:r>
      <w:r w:rsidRPr="00471AF4">
        <w:rPr>
          <w:lang w:val="en-US"/>
        </w:rPr>
        <w:t xml:space="preserve">very prescriptive about </w:t>
      </w:r>
      <w:r w:rsidRPr="00471AF4">
        <w:rPr>
          <w:i/>
          <w:iCs/>
          <w:lang w:val="en-US"/>
        </w:rPr>
        <w:t>how</w:t>
      </w:r>
      <w:r w:rsidRPr="00471AF4">
        <w:rPr>
          <w:lang w:val="en-US"/>
        </w:rPr>
        <w:t xml:space="preserve"> </w:t>
      </w:r>
      <w:r w:rsidR="00DC32F5">
        <w:rPr>
          <w:lang w:val="en-US"/>
        </w:rPr>
        <w:t xml:space="preserve">(e.g., process, tools, techniques), </w:t>
      </w:r>
      <w:r w:rsidRPr="00471AF4">
        <w:rPr>
          <w:lang w:val="en-US"/>
        </w:rPr>
        <w:t xml:space="preserve">but hands-off </w:t>
      </w:r>
      <w:r w:rsidR="00DC32F5">
        <w:rPr>
          <w:lang w:val="en-US"/>
        </w:rPr>
        <w:t>in relation</w:t>
      </w:r>
      <w:r w:rsidRPr="00471AF4">
        <w:rPr>
          <w:lang w:val="en-US"/>
        </w:rPr>
        <w:t xml:space="preserve"> to </w:t>
      </w:r>
      <w:r w:rsidRPr="00471AF4">
        <w:rPr>
          <w:i/>
          <w:iCs/>
          <w:lang w:val="en-US"/>
        </w:rPr>
        <w:t>what</w:t>
      </w:r>
      <w:r w:rsidRPr="00471AF4">
        <w:rPr>
          <w:lang w:val="en-US"/>
        </w:rPr>
        <w:t xml:space="preserve"> and </w:t>
      </w:r>
      <w:r w:rsidRPr="00471AF4">
        <w:rPr>
          <w:i/>
          <w:iCs/>
          <w:lang w:val="en-US"/>
        </w:rPr>
        <w:t>why</w:t>
      </w:r>
      <w:r w:rsidR="00DC32F5" w:rsidRPr="00A23036">
        <w:rPr>
          <w:lang w:val="en-US"/>
        </w:rPr>
        <w:t xml:space="preserve">, as it </w:t>
      </w:r>
      <w:r w:rsidR="00DC32F5">
        <w:rPr>
          <w:lang w:val="en-US"/>
        </w:rPr>
        <w:t xml:space="preserve">wanted to </w:t>
      </w:r>
      <w:r w:rsidR="00DC32F5" w:rsidRPr="00A23036">
        <w:rPr>
          <w:lang w:val="en-US"/>
        </w:rPr>
        <w:t>promote</w:t>
      </w:r>
      <w:r w:rsidR="00DC32F5">
        <w:rPr>
          <w:lang w:val="en-US"/>
        </w:rPr>
        <w:t xml:space="preserve"> autonomy and employee engagement.  </w:t>
      </w:r>
      <w:r w:rsidR="00DC32F5">
        <w:rPr>
          <w:i/>
          <w:iCs/>
          <w:lang w:val="en-US"/>
        </w:rPr>
        <w:t xml:space="preserve"> </w:t>
      </w:r>
    </w:p>
    <w:p w14:paraId="59678EEF" w14:textId="77777777" w:rsidR="00DC32F5" w:rsidRDefault="00DC32F5" w:rsidP="00DC32F5">
      <w:pPr>
        <w:numPr>
          <w:ilvl w:val="1"/>
          <w:numId w:val="1"/>
        </w:numPr>
        <w:spacing w:before="120" w:after="120" w:line="240" w:lineRule="auto"/>
        <w:ind w:left="1080"/>
        <w:rPr>
          <w:lang w:val="en-US"/>
        </w:rPr>
      </w:pPr>
      <w:r w:rsidRPr="00DC32F5">
        <w:rPr>
          <w:lang w:val="en-US"/>
        </w:rPr>
        <w:t>At the same time, errors were made</w:t>
      </w:r>
      <w:r>
        <w:rPr>
          <w:lang w:val="en-US"/>
        </w:rPr>
        <w:t xml:space="preserve"> and</w:t>
      </w:r>
      <w:r w:rsidRPr="00DC32F5">
        <w:rPr>
          <w:lang w:val="en-US"/>
        </w:rPr>
        <w:t xml:space="preserve"> opportunities missed</w:t>
      </w:r>
      <w:r>
        <w:rPr>
          <w:lang w:val="en-US"/>
        </w:rPr>
        <w:t>, and perhaps a stronger sense of (strategic) control should have been ensured.</w:t>
      </w:r>
    </w:p>
    <w:p w14:paraId="7B6E2006" w14:textId="7EE69C68" w:rsidR="00B64546" w:rsidRPr="00DC32F5" w:rsidRDefault="00B64546" w:rsidP="00A23036">
      <w:pPr>
        <w:spacing w:before="120" w:after="120" w:line="240" w:lineRule="auto"/>
        <w:rPr>
          <w:lang w:val="en-US"/>
        </w:rPr>
      </w:pPr>
      <w:r w:rsidRPr="00DC32F5">
        <w:rPr>
          <w:lang w:val="en-US"/>
        </w:rPr>
        <w:t xml:space="preserve"> </w:t>
      </w:r>
    </w:p>
    <w:p w14:paraId="4ACF82A3" w14:textId="77777777" w:rsidR="00B64546" w:rsidRPr="00471AF4" w:rsidRDefault="00B64546" w:rsidP="00FA51F5">
      <w:pPr>
        <w:pBdr>
          <w:bottom w:val="single" w:sz="12" w:space="1" w:color="auto"/>
        </w:pBdr>
        <w:spacing w:before="120" w:after="120" w:line="240" w:lineRule="auto"/>
        <w:rPr>
          <w:lang w:val="en-US"/>
        </w:rPr>
      </w:pPr>
    </w:p>
    <w:p w14:paraId="15D375D1" w14:textId="4EBF6BE7" w:rsidR="00471AF4" w:rsidRPr="00A23036" w:rsidRDefault="00DC32F5" w:rsidP="00FA51F5">
      <w:pPr>
        <w:spacing w:before="120" w:after="120" w:line="240" w:lineRule="auto"/>
        <w:rPr>
          <w:b/>
          <w:bCs/>
          <w:lang w:val="en-US"/>
        </w:rPr>
      </w:pPr>
      <w:r w:rsidRPr="00A23036">
        <w:rPr>
          <w:b/>
          <w:bCs/>
          <w:lang w:val="en-US"/>
        </w:rPr>
        <w:t>References</w:t>
      </w:r>
    </w:p>
    <w:p w14:paraId="0C9F6CAC" w14:textId="1A3E4DF9" w:rsidR="00A8721D" w:rsidRDefault="00A8721D" w:rsidP="00FA51F5">
      <w:pPr>
        <w:spacing w:before="120" w:after="120" w:line="240" w:lineRule="auto"/>
        <w:rPr>
          <w:lang w:val="en-US"/>
        </w:rPr>
      </w:pPr>
      <w:r w:rsidRPr="00A8721D">
        <w:rPr>
          <w:lang w:val="en-US"/>
        </w:rPr>
        <w:t xml:space="preserve">Anand, G., Ward, P.T., Tatikonda, M.V. and Schilling, D.A. 2009. Dynamic capabilities through continuous improvement infrastructure. </w:t>
      </w:r>
      <w:r w:rsidRPr="00A23036">
        <w:rPr>
          <w:i/>
          <w:iCs/>
          <w:lang w:val="en-US"/>
        </w:rPr>
        <w:t xml:space="preserve">Journal of </w:t>
      </w:r>
      <w:r w:rsidR="00DC32F5" w:rsidRPr="00A23036">
        <w:rPr>
          <w:i/>
          <w:iCs/>
          <w:lang w:val="en-US"/>
        </w:rPr>
        <w:t>O</w:t>
      </w:r>
      <w:r w:rsidRPr="00A23036">
        <w:rPr>
          <w:i/>
          <w:iCs/>
          <w:lang w:val="en-US"/>
        </w:rPr>
        <w:t xml:space="preserve">perations </w:t>
      </w:r>
      <w:r w:rsidR="00DC32F5" w:rsidRPr="00A23036">
        <w:rPr>
          <w:i/>
          <w:iCs/>
          <w:lang w:val="en-US"/>
        </w:rPr>
        <w:t>M</w:t>
      </w:r>
      <w:r w:rsidRPr="00A23036">
        <w:rPr>
          <w:i/>
          <w:iCs/>
          <w:lang w:val="en-US"/>
        </w:rPr>
        <w:t>anagement</w:t>
      </w:r>
      <w:r w:rsidRPr="00A8721D">
        <w:rPr>
          <w:lang w:val="en-US"/>
        </w:rPr>
        <w:t>, 27(6)</w:t>
      </w:r>
      <w:r w:rsidR="00DC32F5">
        <w:rPr>
          <w:lang w:val="en-US"/>
        </w:rPr>
        <w:t xml:space="preserve">, </w:t>
      </w:r>
      <w:r w:rsidRPr="00A8721D">
        <w:rPr>
          <w:lang w:val="en-US"/>
        </w:rPr>
        <w:t>444-461.</w:t>
      </w:r>
    </w:p>
    <w:p w14:paraId="0622D76B" w14:textId="586D4645" w:rsidR="00A23036" w:rsidRDefault="00A23036" w:rsidP="00FA51F5">
      <w:pPr>
        <w:spacing w:before="120" w:after="120" w:line="240" w:lineRule="auto"/>
      </w:pPr>
      <w:r>
        <w:t xml:space="preserve">Aoki, K. (2020), The Roles of Material Artifacts in Managing the Learning–Performance Paradox: The Kaizen Case, Academy of Management Journal, 63(4): </w:t>
      </w:r>
      <w:r w:rsidRPr="00606EEE">
        <w:t>1266-1299</w:t>
      </w:r>
      <w:r>
        <w:t>.</w:t>
      </w:r>
    </w:p>
    <w:p w14:paraId="732DB049" w14:textId="42810F66" w:rsidR="00A23036" w:rsidRDefault="00A23036" w:rsidP="00FA51F5">
      <w:pPr>
        <w:spacing w:before="120" w:after="120" w:line="240" w:lineRule="auto"/>
        <w:rPr>
          <w:lang w:val="en-US"/>
        </w:rPr>
      </w:pPr>
      <w:r w:rsidRPr="00A23036">
        <w:rPr>
          <w:lang w:val="en-US"/>
        </w:rPr>
        <w:t>Bhasin, S. and Burcher, P., 2006. Lean viewed as a philosophy. Journal of manufacturing technology management.</w:t>
      </w:r>
    </w:p>
    <w:p w14:paraId="6C5B9B27" w14:textId="76FD00F8" w:rsidR="007D6372" w:rsidRDefault="007D6372" w:rsidP="00FA51F5">
      <w:pPr>
        <w:spacing w:before="120" w:after="120" w:line="240" w:lineRule="auto"/>
        <w:rPr>
          <w:lang w:val="en-US"/>
        </w:rPr>
      </w:pPr>
      <w:r w:rsidRPr="00471AF4">
        <w:rPr>
          <w:lang w:val="en-US"/>
        </w:rPr>
        <w:t xml:space="preserve">Catena, R., Dopson, S., </w:t>
      </w:r>
      <w:r w:rsidR="00DC32F5">
        <w:rPr>
          <w:lang w:val="en-US"/>
        </w:rPr>
        <w:t>and</w:t>
      </w:r>
      <w:r w:rsidRPr="00471AF4">
        <w:rPr>
          <w:lang w:val="en-US"/>
        </w:rPr>
        <w:t xml:space="preserve"> Holweg, M. 2020. On the tension between standardized and customized policies in health care: The case of length-of-stay reduction. </w:t>
      </w:r>
      <w:r w:rsidRPr="00A23036">
        <w:rPr>
          <w:i/>
          <w:iCs/>
          <w:lang w:val="en-US"/>
        </w:rPr>
        <w:t>Journal of Operations Management</w:t>
      </w:r>
      <w:r w:rsidRPr="00471AF4">
        <w:rPr>
          <w:lang w:val="en-US"/>
        </w:rPr>
        <w:t>, 66(1-2), 135–150.</w:t>
      </w:r>
    </w:p>
    <w:p w14:paraId="53E6882B" w14:textId="5533C14A" w:rsidR="00A8721D" w:rsidRDefault="00A8721D" w:rsidP="00FA51F5">
      <w:pPr>
        <w:spacing w:before="120" w:after="120" w:line="240" w:lineRule="auto"/>
        <w:rPr>
          <w:lang w:val="en-US"/>
        </w:rPr>
      </w:pPr>
      <w:r w:rsidRPr="00A8721D">
        <w:rPr>
          <w:lang w:val="en-US"/>
        </w:rPr>
        <w:t>Johnson, M., Burgess, N.</w:t>
      </w:r>
      <w:r w:rsidR="00DC32F5">
        <w:rPr>
          <w:lang w:val="en-US"/>
        </w:rPr>
        <w:t>,</w:t>
      </w:r>
      <w:r w:rsidRPr="00A8721D">
        <w:rPr>
          <w:lang w:val="en-US"/>
        </w:rPr>
        <w:t xml:space="preserve"> and Sethi, S., 2020. Temporal pacing of outcomes for improving patient flow: Design science research in a National Health Service hospital. </w:t>
      </w:r>
      <w:r w:rsidRPr="00A23036">
        <w:rPr>
          <w:i/>
          <w:iCs/>
          <w:lang w:val="en-US"/>
        </w:rPr>
        <w:t>Journal of Operations Management</w:t>
      </w:r>
      <w:r w:rsidRPr="00A8721D">
        <w:rPr>
          <w:lang w:val="en-US"/>
        </w:rPr>
        <w:t>, 66(1-2), 35-53.</w:t>
      </w:r>
    </w:p>
    <w:p w14:paraId="23E08232" w14:textId="77777777" w:rsidR="00A23036" w:rsidRPr="00A23036" w:rsidRDefault="00A23036" w:rsidP="00A23036">
      <w:pPr>
        <w:spacing w:before="120" w:after="120" w:line="240" w:lineRule="auto"/>
      </w:pPr>
      <w:r w:rsidRPr="00A23036">
        <w:t xml:space="preserve">Melnyk, S. A., Stewart, D. M., &amp; Swink, M. 2004. Metrics and performance measurement in operations management: Dealing with the metrics maze. </w:t>
      </w:r>
      <w:r w:rsidRPr="00A23036">
        <w:rPr>
          <w:i/>
        </w:rPr>
        <w:t>Journal of Operations Management</w:t>
      </w:r>
      <w:r w:rsidRPr="00A23036">
        <w:t>, 22: 209-218.</w:t>
      </w:r>
    </w:p>
    <w:p w14:paraId="3D8B1298" w14:textId="76EF796C" w:rsidR="00A23036" w:rsidRPr="00A23036" w:rsidRDefault="00A23036" w:rsidP="00A23036">
      <w:pPr>
        <w:spacing w:before="120" w:after="120" w:line="240" w:lineRule="auto"/>
        <w:rPr>
          <w:lang w:val="en-US"/>
        </w:rPr>
      </w:pPr>
      <w:r w:rsidRPr="00A23036">
        <w:t>Melnyk, S. A., Hanson, J. D. &amp; Calantone, R. J. (2010) Hitting the Target…but Missing the Point: Resolving the Paradox of Strategic Transition. Long Range Planning, 43 (4): 555-574.</w:t>
      </w:r>
    </w:p>
    <w:p w14:paraId="115C2B45" w14:textId="6C3899DD" w:rsidR="00CA74E7" w:rsidRDefault="00CA74E7" w:rsidP="00FA51F5">
      <w:pPr>
        <w:spacing w:before="120" w:after="120" w:line="240" w:lineRule="auto"/>
        <w:rPr>
          <w:lang w:val="en-US"/>
        </w:rPr>
      </w:pPr>
      <w:r w:rsidRPr="00471AF4">
        <w:rPr>
          <w:lang w:val="en-US"/>
        </w:rPr>
        <w:t xml:space="preserve">Netland, T.H., Schloetzer, J.D. and Ferdows, K. 2015. Implementing corporate lean programs: the effect of management control practices. </w:t>
      </w:r>
      <w:r w:rsidRPr="00A23036">
        <w:rPr>
          <w:i/>
          <w:iCs/>
          <w:lang w:val="en-US"/>
        </w:rPr>
        <w:t>Journal of Operations Management</w:t>
      </w:r>
      <w:r w:rsidRPr="00471AF4">
        <w:rPr>
          <w:lang w:val="en-US"/>
        </w:rPr>
        <w:t>, 36, 90–102.</w:t>
      </w:r>
    </w:p>
    <w:p w14:paraId="52739D02" w14:textId="5BD22FD7" w:rsidR="00A23036" w:rsidRPr="00471AF4" w:rsidRDefault="00A23036" w:rsidP="00A23036">
      <w:pPr>
        <w:spacing w:before="120" w:after="120" w:line="240" w:lineRule="auto"/>
        <w:rPr>
          <w:lang w:val="en-US"/>
        </w:rPr>
      </w:pPr>
      <w:r w:rsidRPr="00A23036">
        <w:rPr>
          <w:lang w:val="en-US"/>
        </w:rPr>
        <w:t>Neuhaus, K., &amp; Guarraia, P. (2007). Want more from lean six sigma?</w:t>
      </w:r>
      <w:r>
        <w:rPr>
          <w:lang w:val="en-US"/>
        </w:rPr>
        <w:t xml:space="preserve"> </w:t>
      </w:r>
      <w:r w:rsidRPr="00A23036">
        <w:rPr>
          <w:lang w:val="en-US"/>
        </w:rPr>
        <w:t>(pp. 1–3). Boston, MA: HBS Publishing Newsletter.</w:t>
      </w:r>
    </w:p>
    <w:p w14:paraId="17F4B289" w14:textId="6D57589C" w:rsidR="00CA74E7" w:rsidRDefault="00CA74E7" w:rsidP="00FA51F5">
      <w:pPr>
        <w:spacing w:before="120" w:after="120" w:line="240" w:lineRule="auto"/>
        <w:rPr>
          <w:lang w:val="en-US"/>
        </w:rPr>
      </w:pPr>
      <w:r w:rsidRPr="00471AF4">
        <w:rPr>
          <w:lang w:val="en-US"/>
        </w:rPr>
        <w:t>van der Steen</w:t>
      </w:r>
      <w:r w:rsidR="00172386">
        <w:rPr>
          <w:lang w:val="en-US"/>
        </w:rPr>
        <w:t xml:space="preserve"> M.P. and </w:t>
      </w:r>
      <w:r w:rsidRPr="00471AF4">
        <w:rPr>
          <w:lang w:val="en-US"/>
        </w:rPr>
        <w:t xml:space="preserve">Tillema </w:t>
      </w:r>
      <w:r w:rsidR="00172386">
        <w:rPr>
          <w:lang w:val="en-US"/>
        </w:rPr>
        <w:t>S</w:t>
      </w:r>
      <w:r w:rsidR="00DC32F5">
        <w:rPr>
          <w:lang w:val="en-US"/>
        </w:rPr>
        <w:t>.</w:t>
      </w:r>
      <w:r w:rsidR="00172386">
        <w:rPr>
          <w:lang w:val="en-US"/>
        </w:rPr>
        <w:t xml:space="preserve"> 2018</w:t>
      </w:r>
      <w:r w:rsidR="00DC32F5">
        <w:rPr>
          <w:lang w:val="en-US"/>
        </w:rPr>
        <w:t>.</w:t>
      </w:r>
      <w:r w:rsidR="00172386">
        <w:rPr>
          <w:lang w:val="en-US"/>
        </w:rPr>
        <w:t xml:space="preserve"> </w:t>
      </w:r>
      <w:r w:rsidR="00172386" w:rsidRPr="00172386">
        <w:rPr>
          <w:lang w:val="en-US"/>
        </w:rPr>
        <w:t>Controlling lean manufacturing in multidivisional organisations: Highlighting</w:t>
      </w:r>
      <w:r w:rsidR="00172386">
        <w:rPr>
          <w:lang w:val="en-US"/>
        </w:rPr>
        <w:t xml:space="preserve"> </w:t>
      </w:r>
      <w:r w:rsidR="00172386" w:rsidRPr="00172386">
        <w:rPr>
          <w:lang w:val="en-US"/>
        </w:rPr>
        <w:t xml:space="preserve">local interests and constraints, </w:t>
      </w:r>
      <w:r w:rsidRPr="00A23036">
        <w:rPr>
          <w:i/>
          <w:iCs/>
          <w:lang w:val="en-US"/>
        </w:rPr>
        <w:t>Internati</w:t>
      </w:r>
      <w:r w:rsidR="00172386" w:rsidRPr="00A23036">
        <w:rPr>
          <w:i/>
          <w:iCs/>
          <w:lang w:val="en-US"/>
        </w:rPr>
        <w:t>onal Journal of Operations &amp; Production Management</w:t>
      </w:r>
      <w:r w:rsidR="00DC32F5">
        <w:rPr>
          <w:i/>
          <w:iCs/>
          <w:lang w:val="en-US"/>
        </w:rPr>
        <w:t xml:space="preserve">, </w:t>
      </w:r>
      <w:r w:rsidR="00DC32F5" w:rsidRPr="00A23036">
        <w:rPr>
          <w:lang w:val="en-US"/>
        </w:rPr>
        <w:t>38(11), 2149-2168.</w:t>
      </w:r>
    </w:p>
    <w:p w14:paraId="2CCFECE4" w14:textId="4AEF4685" w:rsidR="00494490" w:rsidRPr="00471AF4" w:rsidRDefault="00494490" w:rsidP="00FA51F5">
      <w:pPr>
        <w:spacing w:before="120" w:after="120" w:line="240" w:lineRule="auto"/>
        <w:rPr>
          <w:lang w:val="en-US"/>
        </w:rPr>
      </w:pPr>
      <w:r w:rsidRPr="00471AF4">
        <w:rPr>
          <w:lang w:val="en-US"/>
        </w:rPr>
        <w:t xml:space="preserve">Wemmerlöv U. </w:t>
      </w:r>
      <w:r w:rsidR="00DC32F5">
        <w:rPr>
          <w:lang w:val="en-US"/>
        </w:rPr>
        <w:t xml:space="preserve">2020. </w:t>
      </w:r>
      <w:r w:rsidRPr="00471AF4">
        <w:rPr>
          <w:lang w:val="en-US"/>
        </w:rPr>
        <w:t xml:space="preserve">The retrospective determination of process improvement's economic value at the individual manufacturing firm level: Literature review and proposed measurement framework. </w:t>
      </w:r>
      <w:r w:rsidR="00DC32F5" w:rsidRPr="00CA2654">
        <w:rPr>
          <w:i/>
          <w:iCs/>
          <w:lang w:val="en-US"/>
        </w:rPr>
        <w:t>Journal of Operations Managemen</w:t>
      </w:r>
      <w:r w:rsidR="00DC32F5">
        <w:rPr>
          <w:i/>
          <w:iCs/>
          <w:lang w:val="en-US"/>
        </w:rPr>
        <w:t xml:space="preserve">t, </w:t>
      </w:r>
      <w:r w:rsidR="00DC32F5" w:rsidRPr="00A23036">
        <w:rPr>
          <w:lang w:val="en-US"/>
        </w:rPr>
        <w:t>forthcoming</w:t>
      </w:r>
      <w:r w:rsidRPr="00DC32F5">
        <w:rPr>
          <w:lang w:val="en-US"/>
        </w:rPr>
        <w:t>.</w:t>
      </w:r>
    </w:p>
    <w:sectPr w:rsidR="00494490" w:rsidRPr="00471AF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41D3" w14:textId="77777777" w:rsidR="009119BF" w:rsidRDefault="009119BF" w:rsidP="00786271">
      <w:pPr>
        <w:spacing w:after="0" w:line="240" w:lineRule="auto"/>
      </w:pPr>
      <w:r>
        <w:separator/>
      </w:r>
    </w:p>
  </w:endnote>
  <w:endnote w:type="continuationSeparator" w:id="0">
    <w:p w14:paraId="4EF07BF3" w14:textId="77777777" w:rsidR="009119BF" w:rsidRDefault="009119BF" w:rsidP="0078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802283"/>
      <w:docPartObj>
        <w:docPartGallery w:val="Page Numbers (Bottom of Page)"/>
        <w:docPartUnique/>
      </w:docPartObj>
    </w:sdtPr>
    <w:sdtEndPr>
      <w:rPr>
        <w:noProof/>
      </w:rPr>
    </w:sdtEndPr>
    <w:sdtContent>
      <w:p w14:paraId="20561384" w14:textId="58D8813B" w:rsidR="00786271" w:rsidRDefault="00786271">
        <w:pPr>
          <w:pStyle w:val="Footer"/>
          <w:jc w:val="center"/>
        </w:pPr>
        <w:r>
          <w:fldChar w:fldCharType="begin"/>
        </w:r>
        <w:r>
          <w:instrText xml:space="preserve"> PAGE   \* MERGEFORMAT </w:instrText>
        </w:r>
        <w:r>
          <w:fldChar w:fldCharType="separate"/>
        </w:r>
        <w:r w:rsidR="008D1CFF">
          <w:rPr>
            <w:noProof/>
          </w:rPr>
          <w:t>1</w:t>
        </w:r>
        <w:r>
          <w:rPr>
            <w:noProof/>
          </w:rPr>
          <w:fldChar w:fldCharType="end"/>
        </w:r>
      </w:p>
    </w:sdtContent>
  </w:sdt>
  <w:p w14:paraId="21376C52" w14:textId="77777777" w:rsidR="00786271" w:rsidRDefault="00786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009A0" w14:textId="77777777" w:rsidR="009119BF" w:rsidRDefault="009119BF" w:rsidP="00786271">
      <w:pPr>
        <w:spacing w:after="0" w:line="240" w:lineRule="auto"/>
      </w:pPr>
      <w:r>
        <w:separator/>
      </w:r>
    </w:p>
  </w:footnote>
  <w:footnote w:type="continuationSeparator" w:id="0">
    <w:p w14:paraId="67272F32" w14:textId="77777777" w:rsidR="009119BF" w:rsidRDefault="009119BF" w:rsidP="00786271">
      <w:pPr>
        <w:spacing w:after="0" w:line="240" w:lineRule="auto"/>
      </w:pPr>
      <w:r>
        <w:continuationSeparator/>
      </w:r>
    </w:p>
  </w:footnote>
  <w:footnote w:id="1">
    <w:p w14:paraId="3D2B7284" w14:textId="7D594320" w:rsidR="00786271" w:rsidRDefault="00786271">
      <w:pPr>
        <w:pStyle w:val="FootnoteText"/>
      </w:pPr>
      <w:r>
        <w:rPr>
          <w:rStyle w:val="FootnoteReference"/>
        </w:rPr>
        <w:footnoteRef/>
      </w:r>
      <w:r>
        <w:t xml:space="preserve"> Although </w:t>
      </w:r>
      <w:r w:rsidR="009B5C67">
        <w:t>“l</w:t>
      </w:r>
      <w:r>
        <w:t>ean</w:t>
      </w:r>
      <w:r w:rsidR="009B5C67">
        <w:t>”</w:t>
      </w:r>
      <w:r>
        <w:t xml:space="preserve"> has many meanings, i</w:t>
      </w:r>
      <w:r w:rsidR="007D6372">
        <w:t>n this paper we use th</w:t>
      </w:r>
      <w:r w:rsidR="009B5C67">
        <w:t>is</w:t>
      </w:r>
      <w:r w:rsidR="007D6372">
        <w:t xml:space="preserve"> term </w:t>
      </w:r>
      <w:r w:rsidRPr="00786271">
        <w:t>to reflect a programme based on Toyota Production System (TPS) principles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B2165"/>
    <w:multiLevelType w:val="hybridMultilevel"/>
    <w:tmpl w:val="BDE6AFC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DD"/>
    <w:rsid w:val="00013C65"/>
    <w:rsid w:val="00060328"/>
    <w:rsid w:val="00077A73"/>
    <w:rsid w:val="00084005"/>
    <w:rsid w:val="000C2A69"/>
    <w:rsid w:val="00143F92"/>
    <w:rsid w:val="00144200"/>
    <w:rsid w:val="00172386"/>
    <w:rsid w:val="00187DE0"/>
    <w:rsid w:val="001C6F3B"/>
    <w:rsid w:val="00295D05"/>
    <w:rsid w:val="002A4D7B"/>
    <w:rsid w:val="002C22D6"/>
    <w:rsid w:val="00334DFB"/>
    <w:rsid w:val="00335725"/>
    <w:rsid w:val="00336340"/>
    <w:rsid w:val="00395B84"/>
    <w:rsid w:val="00395D1A"/>
    <w:rsid w:val="003D5C8F"/>
    <w:rsid w:val="00455CAB"/>
    <w:rsid w:val="00471AF4"/>
    <w:rsid w:val="00494490"/>
    <w:rsid w:val="004D0CD1"/>
    <w:rsid w:val="00533B2D"/>
    <w:rsid w:val="00535B5A"/>
    <w:rsid w:val="00553742"/>
    <w:rsid w:val="00566ADD"/>
    <w:rsid w:val="00570CD5"/>
    <w:rsid w:val="005A1F0D"/>
    <w:rsid w:val="005E7FEE"/>
    <w:rsid w:val="00601DF1"/>
    <w:rsid w:val="00606EEE"/>
    <w:rsid w:val="00665D9A"/>
    <w:rsid w:val="006C78D6"/>
    <w:rsid w:val="00706DB1"/>
    <w:rsid w:val="00715B76"/>
    <w:rsid w:val="007241B8"/>
    <w:rsid w:val="00747E61"/>
    <w:rsid w:val="00776567"/>
    <w:rsid w:val="00786271"/>
    <w:rsid w:val="007C18E3"/>
    <w:rsid w:val="007D6372"/>
    <w:rsid w:val="00804B84"/>
    <w:rsid w:val="0082379D"/>
    <w:rsid w:val="00840E90"/>
    <w:rsid w:val="008D1CFF"/>
    <w:rsid w:val="008F6CFD"/>
    <w:rsid w:val="009119BF"/>
    <w:rsid w:val="0098553D"/>
    <w:rsid w:val="00990CBF"/>
    <w:rsid w:val="009941B6"/>
    <w:rsid w:val="009B5C67"/>
    <w:rsid w:val="009E38E8"/>
    <w:rsid w:val="00A23036"/>
    <w:rsid w:val="00A610FC"/>
    <w:rsid w:val="00A63A04"/>
    <w:rsid w:val="00A8721D"/>
    <w:rsid w:val="00A95885"/>
    <w:rsid w:val="00AB4916"/>
    <w:rsid w:val="00AC2EC3"/>
    <w:rsid w:val="00B358FB"/>
    <w:rsid w:val="00B60A90"/>
    <w:rsid w:val="00B64546"/>
    <w:rsid w:val="00B8310A"/>
    <w:rsid w:val="00BE5DEF"/>
    <w:rsid w:val="00C1074D"/>
    <w:rsid w:val="00C209CC"/>
    <w:rsid w:val="00C332B3"/>
    <w:rsid w:val="00C3682F"/>
    <w:rsid w:val="00C503BC"/>
    <w:rsid w:val="00C62263"/>
    <w:rsid w:val="00CA0A5F"/>
    <w:rsid w:val="00CA74E7"/>
    <w:rsid w:val="00D00E9D"/>
    <w:rsid w:val="00DC1F10"/>
    <w:rsid w:val="00DC32F5"/>
    <w:rsid w:val="00E03837"/>
    <w:rsid w:val="00E11105"/>
    <w:rsid w:val="00E3698E"/>
    <w:rsid w:val="00E732AD"/>
    <w:rsid w:val="00EB211A"/>
    <w:rsid w:val="00EC74F6"/>
    <w:rsid w:val="00F27747"/>
    <w:rsid w:val="00F3289F"/>
    <w:rsid w:val="00F60399"/>
    <w:rsid w:val="00FA51F5"/>
    <w:rsid w:val="00FA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1961"/>
  <w15:chartTrackingRefBased/>
  <w15:docId w15:val="{431D216A-F6D6-48FA-BF44-41D40ECC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271"/>
  </w:style>
  <w:style w:type="paragraph" w:styleId="Footer">
    <w:name w:val="footer"/>
    <w:basedOn w:val="Normal"/>
    <w:link w:val="FooterChar"/>
    <w:uiPriority w:val="99"/>
    <w:unhideWhenUsed/>
    <w:rsid w:val="00786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271"/>
  </w:style>
  <w:style w:type="paragraph" w:styleId="FootnoteText">
    <w:name w:val="footnote text"/>
    <w:basedOn w:val="Normal"/>
    <w:link w:val="FootnoteTextChar"/>
    <w:uiPriority w:val="99"/>
    <w:semiHidden/>
    <w:unhideWhenUsed/>
    <w:rsid w:val="00786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271"/>
    <w:rPr>
      <w:sz w:val="20"/>
      <w:szCs w:val="20"/>
    </w:rPr>
  </w:style>
  <w:style w:type="character" w:styleId="FootnoteReference">
    <w:name w:val="footnote reference"/>
    <w:basedOn w:val="DefaultParagraphFont"/>
    <w:uiPriority w:val="99"/>
    <w:semiHidden/>
    <w:unhideWhenUsed/>
    <w:rsid w:val="00786271"/>
    <w:rPr>
      <w:vertAlign w:val="superscript"/>
    </w:rPr>
  </w:style>
  <w:style w:type="paragraph" w:styleId="BalloonText">
    <w:name w:val="Balloon Text"/>
    <w:basedOn w:val="Normal"/>
    <w:link w:val="BalloonTextChar"/>
    <w:uiPriority w:val="99"/>
    <w:semiHidden/>
    <w:unhideWhenUsed/>
    <w:rsid w:val="00A63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04"/>
    <w:rPr>
      <w:rFonts w:ascii="Segoe UI" w:hAnsi="Segoe UI" w:cs="Segoe UI"/>
      <w:sz w:val="18"/>
      <w:szCs w:val="18"/>
    </w:rPr>
  </w:style>
  <w:style w:type="character" w:styleId="CommentReference">
    <w:name w:val="annotation reference"/>
    <w:basedOn w:val="DefaultParagraphFont"/>
    <w:uiPriority w:val="99"/>
    <w:semiHidden/>
    <w:unhideWhenUsed/>
    <w:rsid w:val="00665D9A"/>
    <w:rPr>
      <w:sz w:val="16"/>
      <w:szCs w:val="16"/>
    </w:rPr>
  </w:style>
  <w:style w:type="paragraph" w:styleId="CommentText">
    <w:name w:val="annotation text"/>
    <w:basedOn w:val="Normal"/>
    <w:link w:val="CommentTextChar"/>
    <w:uiPriority w:val="99"/>
    <w:semiHidden/>
    <w:unhideWhenUsed/>
    <w:rsid w:val="00665D9A"/>
    <w:pPr>
      <w:spacing w:line="240" w:lineRule="auto"/>
    </w:pPr>
    <w:rPr>
      <w:sz w:val="20"/>
      <w:szCs w:val="20"/>
    </w:rPr>
  </w:style>
  <w:style w:type="character" w:customStyle="1" w:styleId="CommentTextChar">
    <w:name w:val="Comment Text Char"/>
    <w:basedOn w:val="DefaultParagraphFont"/>
    <w:link w:val="CommentText"/>
    <w:uiPriority w:val="99"/>
    <w:semiHidden/>
    <w:rsid w:val="00665D9A"/>
    <w:rPr>
      <w:sz w:val="20"/>
      <w:szCs w:val="20"/>
    </w:rPr>
  </w:style>
  <w:style w:type="paragraph" w:styleId="CommentSubject">
    <w:name w:val="annotation subject"/>
    <w:basedOn w:val="CommentText"/>
    <w:next w:val="CommentText"/>
    <w:link w:val="CommentSubjectChar"/>
    <w:uiPriority w:val="99"/>
    <w:semiHidden/>
    <w:unhideWhenUsed/>
    <w:rsid w:val="00665D9A"/>
    <w:rPr>
      <w:b/>
      <w:bCs/>
    </w:rPr>
  </w:style>
  <w:style w:type="character" w:customStyle="1" w:styleId="CommentSubjectChar">
    <w:name w:val="Comment Subject Char"/>
    <w:basedOn w:val="CommentTextChar"/>
    <w:link w:val="CommentSubject"/>
    <w:uiPriority w:val="99"/>
    <w:semiHidden/>
    <w:rsid w:val="00665D9A"/>
    <w:rPr>
      <w:b/>
      <w:bCs/>
      <w:sz w:val="20"/>
      <w:szCs w:val="20"/>
    </w:rPr>
  </w:style>
  <w:style w:type="paragraph" w:styleId="Revision">
    <w:name w:val="Revision"/>
    <w:hidden/>
    <w:uiPriority w:val="99"/>
    <w:semiHidden/>
    <w:rsid w:val="00F32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0733">
      <w:bodyDiv w:val="1"/>
      <w:marLeft w:val="0"/>
      <w:marRight w:val="0"/>
      <w:marTop w:val="0"/>
      <w:marBottom w:val="0"/>
      <w:divBdr>
        <w:top w:val="none" w:sz="0" w:space="0" w:color="auto"/>
        <w:left w:val="none" w:sz="0" w:space="0" w:color="auto"/>
        <w:bottom w:val="none" w:sz="0" w:space="0" w:color="auto"/>
        <w:right w:val="none" w:sz="0" w:space="0" w:color="auto"/>
      </w:divBdr>
    </w:div>
    <w:div w:id="278688466">
      <w:bodyDiv w:val="1"/>
      <w:marLeft w:val="0"/>
      <w:marRight w:val="0"/>
      <w:marTop w:val="0"/>
      <w:marBottom w:val="0"/>
      <w:divBdr>
        <w:top w:val="none" w:sz="0" w:space="0" w:color="auto"/>
        <w:left w:val="none" w:sz="0" w:space="0" w:color="auto"/>
        <w:bottom w:val="none" w:sz="0" w:space="0" w:color="auto"/>
        <w:right w:val="none" w:sz="0" w:space="0" w:color="auto"/>
      </w:divBdr>
    </w:div>
    <w:div w:id="736629136">
      <w:bodyDiv w:val="1"/>
      <w:marLeft w:val="0"/>
      <w:marRight w:val="0"/>
      <w:marTop w:val="0"/>
      <w:marBottom w:val="0"/>
      <w:divBdr>
        <w:top w:val="none" w:sz="0" w:space="0" w:color="auto"/>
        <w:left w:val="none" w:sz="0" w:space="0" w:color="auto"/>
        <w:bottom w:val="none" w:sz="0" w:space="0" w:color="auto"/>
        <w:right w:val="none" w:sz="0" w:space="0" w:color="auto"/>
      </w:divBdr>
    </w:div>
    <w:div w:id="1053430945">
      <w:bodyDiv w:val="1"/>
      <w:marLeft w:val="0"/>
      <w:marRight w:val="0"/>
      <w:marTop w:val="0"/>
      <w:marBottom w:val="0"/>
      <w:divBdr>
        <w:top w:val="none" w:sz="0" w:space="0" w:color="auto"/>
        <w:left w:val="none" w:sz="0" w:space="0" w:color="auto"/>
        <w:bottom w:val="none" w:sz="0" w:space="0" w:color="auto"/>
        <w:right w:val="none" w:sz="0" w:space="0" w:color="auto"/>
      </w:divBdr>
    </w:div>
    <w:div w:id="1684086151">
      <w:bodyDiv w:val="1"/>
      <w:marLeft w:val="0"/>
      <w:marRight w:val="0"/>
      <w:marTop w:val="0"/>
      <w:marBottom w:val="0"/>
      <w:divBdr>
        <w:top w:val="none" w:sz="0" w:space="0" w:color="auto"/>
        <w:left w:val="none" w:sz="0" w:space="0" w:color="auto"/>
        <w:bottom w:val="none" w:sz="0" w:space="0" w:color="auto"/>
        <w:right w:val="none" w:sz="0" w:space="0" w:color="auto"/>
      </w:divBdr>
    </w:div>
    <w:div w:id="1863398651">
      <w:bodyDiv w:val="1"/>
      <w:marLeft w:val="0"/>
      <w:marRight w:val="0"/>
      <w:marTop w:val="0"/>
      <w:marBottom w:val="0"/>
      <w:divBdr>
        <w:top w:val="none" w:sz="0" w:space="0" w:color="auto"/>
        <w:left w:val="none" w:sz="0" w:space="0" w:color="auto"/>
        <w:bottom w:val="none" w:sz="0" w:space="0" w:color="auto"/>
        <w:right w:val="none" w:sz="0" w:space="0" w:color="auto"/>
      </w:divBdr>
      <w:divsChild>
        <w:div w:id="447433826">
          <w:marLeft w:val="0"/>
          <w:marRight w:val="0"/>
          <w:marTop w:val="225"/>
          <w:marBottom w:val="0"/>
          <w:divBdr>
            <w:top w:val="none" w:sz="0" w:space="0" w:color="auto"/>
            <w:left w:val="none" w:sz="0" w:space="0" w:color="auto"/>
            <w:bottom w:val="none" w:sz="0" w:space="0" w:color="auto"/>
            <w:right w:val="none" w:sz="0" w:space="0" w:color="auto"/>
          </w:divBdr>
        </w:div>
      </w:divsChild>
    </w:div>
    <w:div w:id="21211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cvoss</dc:creator>
  <cp:keywords/>
  <dc:description/>
  <cp:lastModifiedBy>Lily Falinska</cp:lastModifiedBy>
  <cp:revision>2</cp:revision>
  <cp:lastPrinted>2020-10-08T17:21:00Z</cp:lastPrinted>
  <dcterms:created xsi:type="dcterms:W3CDTF">2020-11-02T15:04:00Z</dcterms:created>
  <dcterms:modified xsi:type="dcterms:W3CDTF">2020-11-02T15:04:00Z</dcterms:modified>
</cp:coreProperties>
</file>